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2FF3" w:rsidRPr="007C0B0E" w:rsidRDefault="001E2FF3" w:rsidP="001E2FF3">
      <w:pPr>
        <w:pStyle w:val="CABEZA"/>
        <w:pBdr>
          <w:bottom w:val="single" w:sz="6" w:space="1" w:color="auto"/>
        </w:pBdr>
        <w:ind w:left="922" w:right="922"/>
        <w:rPr>
          <w:rFonts w:cs="Times New Roman"/>
        </w:rPr>
      </w:pPr>
      <w:r w:rsidRPr="007C0B0E">
        <w:rPr>
          <w:rFonts w:cs="Times New Roman"/>
        </w:rPr>
        <w:t>PODER EJECUTIVO</w:t>
      </w:r>
    </w:p>
    <w:p w:rsidR="002E012E" w:rsidRDefault="002E012E">
      <w:pPr>
        <w:pStyle w:val="CABEZA"/>
      </w:pPr>
      <w:r>
        <w:t>SECRETARIA DE HACIENDA Y CREDITO PUBLICO</w:t>
      </w:r>
    </w:p>
    <w:p w:rsidR="002E012E" w:rsidRPr="007C0B0E" w:rsidRDefault="002E012E" w:rsidP="002E012E">
      <w:pPr>
        <w:pStyle w:val="Titulo1"/>
        <w:rPr>
          <w:rFonts w:cs="Times New Roman"/>
        </w:rPr>
      </w:pPr>
      <w:r w:rsidRPr="007C0B0E">
        <w:rPr>
          <w:rFonts w:cs="Times New Roman"/>
        </w:rPr>
        <w:t>RESOLUCIÓN de facilidades administrativas para el sector de Autotransporte Terrestre de Carga y de Pasajeros para 2022.</w:t>
      </w:r>
    </w:p>
    <w:p w:rsidR="002E012E" w:rsidRPr="007C0B0E" w:rsidRDefault="002E012E">
      <w:pPr>
        <w:pStyle w:val="Titulo2"/>
      </w:pPr>
      <w:r w:rsidRPr="007C0B0E">
        <w:t>Al margen un sello con el Escudo Nacional, que dice: Estados Unidos Mexicanos.- HACIENDA.- Secretaría de Hacienda y Crédito Público.- Servicio de Administración Tributaria.</w:t>
      </w:r>
    </w:p>
    <w:p w:rsidR="00681602" w:rsidRPr="00681602" w:rsidRDefault="00681602" w:rsidP="00E2395C">
      <w:pPr>
        <w:pStyle w:val="ANOTACION"/>
        <w:spacing w:line="236" w:lineRule="exact"/>
      </w:pPr>
      <w:r w:rsidRPr="00681602">
        <w:t>Resolución de facilidades administrativas para el sector de Autotransporte Terrestre de</w:t>
      </w:r>
      <w:r w:rsidR="007C0B0E">
        <w:t xml:space="preserve"> </w:t>
      </w:r>
      <w:r w:rsidRPr="00681602">
        <w:t>Carga y de Pasajeros para 2022.</w:t>
      </w:r>
    </w:p>
    <w:p w:rsidR="001E2A7E" w:rsidRPr="002E012E" w:rsidRDefault="001E2A7E" w:rsidP="00E2395C">
      <w:pPr>
        <w:pStyle w:val="Texto"/>
        <w:spacing w:line="236" w:lineRule="exact"/>
        <w:rPr>
          <w:color w:val="000000"/>
        </w:rPr>
      </w:pPr>
      <w:r w:rsidRPr="002E012E">
        <w:rPr>
          <w:color w:val="000000"/>
        </w:rPr>
        <w:t>Con fundamento en los artículos 16 y 31 de la Ley Orgánica de la Administración Pública Federal; 33, fracción I, inciso g) del Código Fiscal de la Federación; 14, fracción III de la Ley del Servicio de Administración Tributaria, y 8 del Reglamento Interior del Servicio de Administración Tributaria, y</w:t>
      </w:r>
    </w:p>
    <w:p w:rsidR="001E2A7E" w:rsidRPr="002E012E" w:rsidRDefault="001E2A7E" w:rsidP="00E2395C">
      <w:pPr>
        <w:pStyle w:val="ANOTACION"/>
        <w:spacing w:line="236" w:lineRule="exact"/>
      </w:pPr>
      <w:r w:rsidRPr="002E012E">
        <w:t>Considerando</w:t>
      </w:r>
    </w:p>
    <w:p w:rsidR="001E2A7E" w:rsidRPr="002E012E" w:rsidRDefault="001E2A7E" w:rsidP="00E2395C">
      <w:pPr>
        <w:pStyle w:val="Texto"/>
        <w:spacing w:line="236" w:lineRule="exact"/>
      </w:pPr>
      <w:r w:rsidRPr="002E012E">
        <w:rPr>
          <w:color w:val="000000"/>
        </w:rPr>
        <w:t>Que dentro del marco tributario nacional se contempla un régimen de base de efectivo, aplicable a contribuyentes del sector de autotransporte terrestre de carga y de pasajeros;</w:t>
      </w:r>
    </w:p>
    <w:p w:rsidR="001E2A7E" w:rsidRPr="002E012E" w:rsidRDefault="001E2A7E" w:rsidP="00E2395C">
      <w:pPr>
        <w:pStyle w:val="Texto"/>
        <w:spacing w:line="236" w:lineRule="exact"/>
        <w:rPr>
          <w:color w:val="000000"/>
        </w:rPr>
      </w:pPr>
      <w:r w:rsidRPr="002E012E">
        <w:rPr>
          <w:color w:val="000000"/>
        </w:rPr>
        <w:t>Que el Servicio de Administración Tributaria, con fundamento en las facultades que le fueron conferidas por el Congreso de la Unión para establecer reglas de carácter general, considera necesario otorgar para el ejercicio fiscal de 202</w:t>
      </w:r>
      <w:r w:rsidRPr="002E012E">
        <w:t>2</w:t>
      </w:r>
      <w:r w:rsidRPr="002E012E">
        <w:rPr>
          <w:color w:val="000000"/>
        </w:rPr>
        <w:t xml:space="preserve"> al referido sector de contribuyentes, facilidades administrativas y de comprobación, a fin de simplificar el cumplimiento de sus obligaciones fiscales. Asimismo, durante el ejercicio fiscal de 202</w:t>
      </w:r>
      <w:r w:rsidRPr="002E012E">
        <w:t>2</w:t>
      </w:r>
      <w:r w:rsidRPr="002E012E">
        <w:rPr>
          <w:color w:val="000000"/>
        </w:rPr>
        <w:t xml:space="preserve"> continuará publicando folletos y llevará a cabo talleres, con el objeto de que estos contribuyentes, mediante ejemplos prácticos y situaciones precisas, puedan conocer sus obligaciones fiscales y la forma de cumplirlas;</w:t>
      </w:r>
    </w:p>
    <w:p w:rsidR="001E2A7E" w:rsidRPr="002E012E" w:rsidRDefault="001E2A7E" w:rsidP="00E2395C">
      <w:pPr>
        <w:pStyle w:val="Texto"/>
        <w:spacing w:line="236" w:lineRule="exact"/>
        <w:rPr>
          <w:color w:val="000000"/>
        </w:rPr>
      </w:pPr>
      <w:r w:rsidRPr="002E012E">
        <w:rPr>
          <w:color w:val="000000"/>
        </w:rPr>
        <w:t>Que este órgano desconcentrado, por medio de sus servicios de orientación, informará y resolverá las dudas que formule el sector de contribuyentes a que se refiere la presente Resolución, conforme al desarrollo de sus actividades, a efecto de que los mismos puedan cumplir adecuadamente con sus obligaciones</w:t>
      </w:r>
      <w:r w:rsidR="007C0B0E">
        <w:rPr>
          <w:color w:val="000000"/>
        </w:rPr>
        <w:t xml:space="preserve"> </w:t>
      </w:r>
      <w:r w:rsidRPr="002E012E">
        <w:rPr>
          <w:color w:val="000000"/>
        </w:rPr>
        <w:t>fiscales, y</w:t>
      </w:r>
    </w:p>
    <w:p w:rsidR="001E2A7E" w:rsidRPr="002E012E" w:rsidRDefault="001E2A7E" w:rsidP="00E2395C">
      <w:pPr>
        <w:pStyle w:val="Texto"/>
        <w:spacing w:line="236" w:lineRule="exact"/>
        <w:rPr>
          <w:color w:val="000000"/>
        </w:rPr>
      </w:pPr>
      <w:r w:rsidRPr="002E012E">
        <w:rPr>
          <w:color w:val="000000"/>
        </w:rPr>
        <w:t>Que la atención de las características operativas propias de dicho sector, requiere que este órgano expida la siguiente:</w:t>
      </w:r>
    </w:p>
    <w:p w:rsidR="001E2A7E" w:rsidRPr="002E012E" w:rsidRDefault="001E2A7E" w:rsidP="00E2395C">
      <w:pPr>
        <w:pStyle w:val="ANOTACION"/>
        <w:spacing w:line="236" w:lineRule="exact"/>
      </w:pPr>
      <w:r w:rsidRPr="002E012E">
        <w:t>RESOLUCIÓN DE FACILIDADES ADMINISTRATIVAS PARA EL SECTOR DE</w:t>
      </w:r>
      <w:r w:rsidR="007C0B0E">
        <w:t xml:space="preserve"> </w:t>
      </w:r>
      <w:r w:rsidRPr="002E012E">
        <w:t>AUTOTRANSPORTE TERRESTRE DE CARGA Y DE PASAJEROS PARA 202</w:t>
      </w:r>
      <w:r w:rsidRPr="002E012E">
        <w:rPr>
          <w:lang w:val="es-ES"/>
        </w:rPr>
        <w:t>2</w:t>
      </w:r>
    </w:p>
    <w:p w:rsidR="001E2A7E" w:rsidRPr="002E012E" w:rsidRDefault="001E2A7E" w:rsidP="00E2395C">
      <w:pPr>
        <w:pStyle w:val="ANOTACION"/>
        <w:spacing w:before="0" w:line="236" w:lineRule="exact"/>
        <w:rPr>
          <w:rFonts w:ascii="Arial" w:hAnsi="Arial" w:cs="Arial"/>
        </w:rPr>
      </w:pPr>
      <w:r w:rsidRPr="002E012E">
        <w:rPr>
          <w:rFonts w:ascii="Arial" w:hAnsi="Arial" w:cs="Arial"/>
        </w:rPr>
        <w:t>Contenido</w:t>
      </w:r>
    </w:p>
    <w:p w:rsidR="001E2A7E" w:rsidRPr="002E012E" w:rsidRDefault="001E2A7E" w:rsidP="00E2395C">
      <w:pPr>
        <w:pStyle w:val="Texto"/>
        <w:spacing w:line="236" w:lineRule="exact"/>
        <w:ind w:left="1296" w:hanging="1008"/>
        <w:rPr>
          <w:color w:val="000000"/>
        </w:rPr>
      </w:pPr>
      <w:r w:rsidRPr="002E012E">
        <w:rPr>
          <w:b/>
          <w:color w:val="000000"/>
        </w:rPr>
        <w:t>Título 1.</w:t>
      </w:r>
      <w:r w:rsidRPr="002E012E">
        <w:rPr>
          <w:b/>
          <w:color w:val="000000"/>
        </w:rPr>
        <w:tab/>
      </w:r>
      <w:r w:rsidRPr="002E012E">
        <w:rPr>
          <w:color w:val="000000"/>
        </w:rPr>
        <w:t>Sector de Autotransporte Terrestre de Carga Federal.</w:t>
      </w:r>
    </w:p>
    <w:p w:rsidR="001E2A7E" w:rsidRPr="002E012E" w:rsidRDefault="001E2A7E" w:rsidP="00E2395C">
      <w:pPr>
        <w:pStyle w:val="Texto"/>
        <w:spacing w:line="236" w:lineRule="exact"/>
        <w:ind w:left="1296" w:hanging="1008"/>
        <w:rPr>
          <w:color w:val="000000"/>
        </w:rPr>
      </w:pPr>
      <w:r w:rsidRPr="002E012E">
        <w:rPr>
          <w:b/>
          <w:color w:val="000000"/>
        </w:rPr>
        <w:t>Título 2.</w:t>
      </w:r>
      <w:r w:rsidRPr="002E012E">
        <w:rPr>
          <w:b/>
          <w:color w:val="000000"/>
        </w:rPr>
        <w:tab/>
      </w:r>
      <w:r w:rsidRPr="002E012E">
        <w:rPr>
          <w:color w:val="000000"/>
        </w:rPr>
        <w:t>Sector de Autotransporte Terrestre Foráneo de Pasaje y Turismo.</w:t>
      </w:r>
    </w:p>
    <w:p w:rsidR="002E012E" w:rsidRDefault="001E2A7E" w:rsidP="00E2395C">
      <w:pPr>
        <w:pStyle w:val="Texto"/>
        <w:spacing w:line="236" w:lineRule="exact"/>
        <w:ind w:left="1296" w:hanging="1008"/>
        <w:rPr>
          <w:color w:val="000000"/>
        </w:rPr>
      </w:pPr>
      <w:r w:rsidRPr="002E012E">
        <w:rPr>
          <w:b/>
          <w:color w:val="000000"/>
        </w:rPr>
        <w:t>Título 3.</w:t>
      </w:r>
      <w:r w:rsidRPr="002E012E">
        <w:rPr>
          <w:b/>
          <w:color w:val="000000"/>
        </w:rPr>
        <w:tab/>
      </w:r>
      <w:r w:rsidRPr="002E012E">
        <w:rPr>
          <w:color w:val="000000"/>
        </w:rPr>
        <w:t>Sector de Autotransporte Terrestre de Carga de Materiales y Autotransporte Terrestre de Pasajeros Urbano y Suburbano.</w:t>
      </w:r>
    </w:p>
    <w:p w:rsidR="001E2A7E" w:rsidRPr="002E012E" w:rsidRDefault="001E2A7E" w:rsidP="00E2395C">
      <w:pPr>
        <w:pStyle w:val="ANOTACION"/>
        <w:spacing w:before="0" w:line="236" w:lineRule="exact"/>
        <w:rPr>
          <w:rFonts w:ascii="Arial" w:hAnsi="Arial" w:cs="Arial"/>
        </w:rPr>
      </w:pPr>
      <w:r w:rsidRPr="002E012E">
        <w:rPr>
          <w:rFonts w:ascii="Arial" w:hAnsi="Arial" w:cs="Arial"/>
        </w:rPr>
        <w:t>Glosario</w:t>
      </w:r>
    </w:p>
    <w:p w:rsidR="001E2A7E" w:rsidRPr="002E012E" w:rsidRDefault="001E2A7E" w:rsidP="00E2395C">
      <w:pPr>
        <w:pStyle w:val="Texto"/>
        <w:spacing w:line="236" w:lineRule="exact"/>
        <w:rPr>
          <w:color w:val="000000"/>
        </w:rPr>
      </w:pPr>
      <w:r w:rsidRPr="002E012E">
        <w:rPr>
          <w:color w:val="000000"/>
        </w:rPr>
        <w:t>Para los efectos de la presente Resolución se entiende por:</w:t>
      </w:r>
    </w:p>
    <w:p w:rsidR="001E2A7E" w:rsidRPr="002E012E" w:rsidRDefault="001E2A7E" w:rsidP="00E2395C">
      <w:pPr>
        <w:pStyle w:val="Texto"/>
        <w:spacing w:line="236" w:lineRule="exact"/>
        <w:ind w:left="720" w:hanging="432"/>
      </w:pPr>
      <w:r w:rsidRPr="002E012E">
        <w:rPr>
          <w:b/>
        </w:rPr>
        <w:t>A.</w:t>
      </w:r>
      <w:r w:rsidRPr="002E012E">
        <w:rPr>
          <w:b/>
        </w:rPr>
        <w:tab/>
        <w:t>CFDI,</w:t>
      </w:r>
      <w:r w:rsidRPr="002E012E">
        <w:t xml:space="preserve"> el comprobante fiscal digital por Internet.</w:t>
      </w:r>
    </w:p>
    <w:p w:rsidR="001E2A7E" w:rsidRPr="002E012E" w:rsidRDefault="001E2A7E" w:rsidP="00E2395C">
      <w:pPr>
        <w:pStyle w:val="Texto"/>
        <w:spacing w:line="236" w:lineRule="exact"/>
        <w:ind w:left="720" w:hanging="432"/>
      </w:pPr>
      <w:r w:rsidRPr="002E012E">
        <w:rPr>
          <w:b/>
        </w:rPr>
        <w:t>B.</w:t>
      </w:r>
      <w:r w:rsidRPr="002E012E">
        <w:rPr>
          <w:b/>
        </w:rPr>
        <w:tab/>
        <w:t>CFF,</w:t>
      </w:r>
      <w:r w:rsidRPr="002E012E">
        <w:t xml:space="preserve"> el Código Fiscal de la Federación.</w:t>
      </w:r>
    </w:p>
    <w:p w:rsidR="001E2A7E" w:rsidRPr="002E012E" w:rsidRDefault="001E2A7E" w:rsidP="00E2395C">
      <w:pPr>
        <w:pStyle w:val="Texto"/>
        <w:spacing w:line="236" w:lineRule="exact"/>
        <w:ind w:left="720" w:hanging="432"/>
      </w:pPr>
      <w:r w:rsidRPr="002E012E">
        <w:rPr>
          <w:b/>
        </w:rPr>
        <w:t>C.</w:t>
      </w:r>
      <w:r w:rsidRPr="002E012E">
        <w:rPr>
          <w:b/>
        </w:rPr>
        <w:tab/>
        <w:t>CURP,</w:t>
      </w:r>
      <w:r w:rsidRPr="002E012E">
        <w:t xml:space="preserve"> la Clave Única de Registro de Población a 18 posiciones.</w:t>
      </w:r>
    </w:p>
    <w:p w:rsidR="001E2A7E" w:rsidRPr="002E012E" w:rsidRDefault="001E2A7E" w:rsidP="00E2395C">
      <w:pPr>
        <w:pStyle w:val="Texto"/>
        <w:spacing w:line="236" w:lineRule="exact"/>
        <w:ind w:left="720" w:hanging="432"/>
      </w:pPr>
      <w:r w:rsidRPr="002E012E">
        <w:rPr>
          <w:b/>
        </w:rPr>
        <w:t>D.</w:t>
      </w:r>
      <w:r w:rsidRPr="002E012E">
        <w:rPr>
          <w:b/>
        </w:rPr>
        <w:tab/>
        <w:t>IMSS,</w:t>
      </w:r>
      <w:r w:rsidRPr="002E012E">
        <w:t xml:space="preserve"> el Instituto Mexicano del Seguro Social.</w:t>
      </w:r>
    </w:p>
    <w:p w:rsidR="001E2A7E" w:rsidRPr="002E012E" w:rsidRDefault="001E2A7E" w:rsidP="00E2395C">
      <w:pPr>
        <w:pStyle w:val="Texto"/>
        <w:spacing w:line="236" w:lineRule="exact"/>
        <w:ind w:left="720" w:hanging="432"/>
      </w:pPr>
      <w:r w:rsidRPr="002E012E">
        <w:rPr>
          <w:b/>
        </w:rPr>
        <w:t>E.</w:t>
      </w:r>
      <w:r w:rsidRPr="002E012E">
        <w:rPr>
          <w:b/>
        </w:rPr>
        <w:tab/>
        <w:t>ISR,</w:t>
      </w:r>
      <w:r w:rsidRPr="002E012E">
        <w:t xml:space="preserve"> el impuesto sobre la renta.</w:t>
      </w:r>
    </w:p>
    <w:p w:rsidR="001E2A7E" w:rsidRPr="002E012E" w:rsidRDefault="001E2A7E" w:rsidP="00E2395C">
      <w:pPr>
        <w:pStyle w:val="Texto"/>
        <w:spacing w:line="236" w:lineRule="exact"/>
        <w:ind w:left="720" w:hanging="432"/>
      </w:pPr>
      <w:r w:rsidRPr="002E012E">
        <w:rPr>
          <w:b/>
        </w:rPr>
        <w:t>F.</w:t>
      </w:r>
      <w:r w:rsidRPr="002E012E">
        <w:tab/>
      </w:r>
      <w:r w:rsidRPr="002E012E">
        <w:rPr>
          <w:b/>
        </w:rPr>
        <w:t>IVA,</w:t>
      </w:r>
      <w:r w:rsidRPr="002E012E">
        <w:t xml:space="preserve"> el impuesto al valor agregado.</w:t>
      </w:r>
    </w:p>
    <w:p w:rsidR="001E2A7E" w:rsidRPr="002E012E" w:rsidRDefault="001E2A7E" w:rsidP="00E2395C">
      <w:pPr>
        <w:pStyle w:val="Texto"/>
        <w:spacing w:line="236" w:lineRule="exact"/>
        <w:ind w:left="720" w:hanging="432"/>
      </w:pPr>
      <w:r w:rsidRPr="002E012E">
        <w:rPr>
          <w:b/>
        </w:rPr>
        <w:t>G.</w:t>
      </w:r>
      <w:r w:rsidRPr="002E012E">
        <w:tab/>
      </w:r>
      <w:r w:rsidRPr="002E012E">
        <w:rPr>
          <w:b/>
        </w:rPr>
        <w:t>LIF,</w:t>
      </w:r>
      <w:r w:rsidRPr="002E012E">
        <w:t xml:space="preserve"> la Ley de Ingresos de la Federación para el Ejercicio Fiscal de 2022.</w:t>
      </w:r>
    </w:p>
    <w:p w:rsidR="001E2A7E" w:rsidRPr="002E012E" w:rsidRDefault="001E2A7E" w:rsidP="00E2395C">
      <w:pPr>
        <w:pStyle w:val="Texto"/>
        <w:spacing w:line="236" w:lineRule="exact"/>
        <w:ind w:left="720" w:hanging="432"/>
      </w:pPr>
      <w:r w:rsidRPr="002E012E">
        <w:rPr>
          <w:b/>
        </w:rPr>
        <w:t>H.</w:t>
      </w:r>
      <w:r w:rsidRPr="002E012E">
        <w:tab/>
      </w:r>
      <w:r w:rsidRPr="002E012E">
        <w:rPr>
          <w:b/>
        </w:rPr>
        <w:t>RFC,</w:t>
      </w:r>
      <w:r w:rsidRPr="002E012E">
        <w:t xml:space="preserve"> el Registro Federal de Contribuyentes.</w:t>
      </w:r>
    </w:p>
    <w:p w:rsidR="001E2A7E" w:rsidRPr="002E012E" w:rsidRDefault="001E2A7E" w:rsidP="00E2395C">
      <w:pPr>
        <w:pStyle w:val="Texto"/>
        <w:spacing w:line="236" w:lineRule="exact"/>
        <w:ind w:left="720" w:hanging="432"/>
      </w:pPr>
      <w:r w:rsidRPr="002E012E">
        <w:rPr>
          <w:b/>
        </w:rPr>
        <w:t>I.</w:t>
      </w:r>
      <w:r w:rsidRPr="002E012E">
        <w:tab/>
      </w:r>
      <w:r w:rsidRPr="002E012E">
        <w:rPr>
          <w:b/>
        </w:rPr>
        <w:t>RMF,</w:t>
      </w:r>
      <w:r w:rsidRPr="002E012E">
        <w:t xml:space="preserve"> la Resolución Miscelánea Fiscal para 2022.</w:t>
      </w:r>
    </w:p>
    <w:p w:rsidR="002E012E" w:rsidRDefault="001E2A7E" w:rsidP="00E2395C">
      <w:pPr>
        <w:pStyle w:val="Texto"/>
        <w:spacing w:line="236" w:lineRule="exact"/>
        <w:ind w:left="720" w:hanging="432"/>
      </w:pPr>
      <w:r w:rsidRPr="002E012E">
        <w:rPr>
          <w:b/>
        </w:rPr>
        <w:t>J.</w:t>
      </w:r>
      <w:r w:rsidRPr="002E012E">
        <w:tab/>
      </w:r>
      <w:r w:rsidRPr="002E012E">
        <w:rPr>
          <w:b/>
        </w:rPr>
        <w:t>SAT,</w:t>
      </w:r>
      <w:r w:rsidRPr="002E012E">
        <w:t xml:space="preserve"> el Servicio de Administración Tributaria.</w:t>
      </w:r>
    </w:p>
    <w:p w:rsidR="001E2A7E" w:rsidRPr="002E012E" w:rsidRDefault="001E2A7E" w:rsidP="00E2395C">
      <w:pPr>
        <w:pStyle w:val="Texto"/>
        <w:spacing w:line="248" w:lineRule="exact"/>
        <w:ind w:firstLine="0"/>
        <w:jc w:val="center"/>
        <w:rPr>
          <w:b/>
          <w:color w:val="000000"/>
          <w:lang w:val="es-ES_tradnl"/>
        </w:rPr>
      </w:pPr>
      <w:r w:rsidRPr="002E012E">
        <w:rPr>
          <w:b/>
          <w:color w:val="000000"/>
          <w:lang w:val="es-ES_tradnl"/>
        </w:rPr>
        <w:lastRenderedPageBreak/>
        <w:t>Disposición preliminar</w:t>
      </w:r>
    </w:p>
    <w:p w:rsidR="002E012E" w:rsidRDefault="001E2A7E" w:rsidP="00E2395C">
      <w:pPr>
        <w:pStyle w:val="Texto"/>
        <w:spacing w:line="248" w:lineRule="exact"/>
        <w:rPr>
          <w:color w:val="000000"/>
        </w:rPr>
      </w:pPr>
      <w:r w:rsidRPr="002E012E">
        <w:rPr>
          <w:color w:val="000000"/>
        </w:rPr>
        <w:t>La presente Resolución contiene las facilidades administrativas aplicables a los contribuyentes del sector de autotransporte terrestre de carga y de pasajeros que se señalan en los Títulos de la misma.</w:t>
      </w:r>
    </w:p>
    <w:p w:rsidR="001E2A7E" w:rsidRPr="002E012E" w:rsidRDefault="001E2A7E" w:rsidP="00E2395C">
      <w:pPr>
        <w:pStyle w:val="Texto"/>
        <w:spacing w:line="248" w:lineRule="exact"/>
        <w:ind w:left="864" w:firstLine="0"/>
        <w:jc w:val="center"/>
        <w:rPr>
          <w:b/>
          <w:color w:val="000000"/>
        </w:rPr>
      </w:pPr>
      <w:r w:rsidRPr="002E012E">
        <w:rPr>
          <w:b/>
          <w:color w:val="000000"/>
        </w:rPr>
        <w:t>Título 1. Sector de Autotransporte Terrestre de Carga Federal</w:t>
      </w:r>
    </w:p>
    <w:p w:rsidR="001E2A7E" w:rsidRPr="002E012E" w:rsidRDefault="001E2A7E" w:rsidP="00E2395C">
      <w:pPr>
        <w:pStyle w:val="Texto"/>
        <w:spacing w:line="248" w:lineRule="exact"/>
        <w:ind w:left="864" w:firstLine="0"/>
        <w:jc w:val="center"/>
        <w:rPr>
          <w:b/>
          <w:color w:val="000000"/>
        </w:rPr>
      </w:pPr>
      <w:r w:rsidRPr="002E012E">
        <w:rPr>
          <w:b/>
          <w:color w:val="000000"/>
        </w:rPr>
        <w:t>Retención del ISR a operadores, macheteros y maniobristas</w:t>
      </w:r>
    </w:p>
    <w:p w:rsidR="001E2A7E" w:rsidRPr="002E012E" w:rsidRDefault="001E2A7E" w:rsidP="00E2395C">
      <w:pPr>
        <w:pStyle w:val="Texto"/>
        <w:spacing w:line="248" w:lineRule="exact"/>
        <w:ind w:left="864" w:hanging="576"/>
      </w:pPr>
      <w:r w:rsidRPr="002E012E">
        <w:rPr>
          <w:b/>
        </w:rPr>
        <w:t>1.1.</w:t>
      </w:r>
      <w:r w:rsidRPr="002E012E">
        <w:tab/>
        <w:t>Los contribuyentes personas físicas y morales, dedicados exclusivamente al autotransporte terrestre de carga federal, que tributen en los términos del Título II, Capítulo VII o Título IV, Capítulo II, Sección I de la Ley del ISR, según sea el caso, para los efectos del cumplimiento de las obligaciones fiscales en materia de retenciones del ISR por los pagos efectuados a sus trabajadores, en lugar de aplicar las disposiciones correspondientes al pago de salarios, podrán enterar el 7.5 por ciento por concepto de retenciones del ISR, correspondiente a los pagos efectivamente realizados a operadores, macheteros y maniobristas, tomando como referencia el salario base de cotización que sirva para el cálculo de las aportaciones de dichos trabajadores al IMSS, conforme a la normatividad aplicable, en cuyo caso, deberán elaborar y entregar a más tardar el 15 de febrero de 2023, una relación individualizada de dicho personal en la que se indique el monto de las cantidades que les son pagadas en el periodo de que se trate, en los términos en que se elabora para los efectos de las aportaciones que realicen al IMSS de conformidad con la ficha de trámite 91/ISR "Aviso que presentan los contribuyentes dedicados a la actividad de autotransporte terrestre de carga federal que ejercen la opción de enterar el 7.5 por ciento por concepto de retenciones de ISR", contenida en el Anexo 1-A de la RMF, además de emitir el CFDI y su complemento por concepto de nómina correspondiente.</w:t>
      </w:r>
    </w:p>
    <w:p w:rsidR="001E2A7E" w:rsidRPr="002E012E" w:rsidRDefault="001E2A7E" w:rsidP="00E2395C">
      <w:pPr>
        <w:pStyle w:val="Texto"/>
        <w:spacing w:line="248" w:lineRule="exact"/>
        <w:ind w:left="864" w:firstLine="0"/>
      </w:pPr>
      <w:r w:rsidRPr="002E012E">
        <w:t>Por lo que se refiere a los pagos realizados a los trabajadores distintos de los señalados en esta regla, se estará a lo dispuesto en la Ley del ISR.</w:t>
      </w:r>
    </w:p>
    <w:p w:rsidR="001E2A7E" w:rsidRPr="002E012E" w:rsidRDefault="001E2A7E" w:rsidP="00E2395C">
      <w:pPr>
        <w:pStyle w:val="Texto"/>
        <w:spacing w:line="248" w:lineRule="exact"/>
        <w:ind w:left="864" w:firstLine="0"/>
      </w:pPr>
      <w:r w:rsidRPr="002E012E">
        <w:t>Lo dispuesto en esta regla será aplicable, siempre que los contribuyentes a que se refiere el primer párrafo de esta regla, no presten preponderantemente sus servicios a otra persona moral residente en el país o en el extranjero, que se considere parte relacionada en los términos de la Ley del ISR.</w:t>
      </w:r>
    </w:p>
    <w:p w:rsidR="001E2A7E" w:rsidRPr="002E012E" w:rsidRDefault="001E2A7E" w:rsidP="00E2395C">
      <w:pPr>
        <w:pStyle w:val="Texto"/>
        <w:spacing w:line="248" w:lineRule="exact"/>
        <w:ind w:left="864" w:firstLine="0"/>
        <w:jc w:val="center"/>
        <w:rPr>
          <w:b/>
          <w:color w:val="000000"/>
        </w:rPr>
      </w:pPr>
      <w:r w:rsidRPr="002E012E">
        <w:rPr>
          <w:b/>
          <w:color w:val="000000"/>
        </w:rPr>
        <w:t>Facilidades de comprobación</w:t>
      </w:r>
    </w:p>
    <w:p w:rsidR="001E2A7E" w:rsidRPr="002E012E" w:rsidRDefault="001E2A7E" w:rsidP="00E2395C">
      <w:pPr>
        <w:pStyle w:val="Texto"/>
        <w:spacing w:line="248" w:lineRule="exact"/>
        <w:ind w:left="864" w:hanging="576"/>
      </w:pPr>
      <w:r w:rsidRPr="002E012E">
        <w:rPr>
          <w:b/>
        </w:rPr>
        <w:t>1.2.</w:t>
      </w:r>
      <w:r w:rsidRPr="002E012E">
        <w:tab/>
        <w:t>Para los efectos de la Ley del ISR, los contribuyentes personas físicas y morales, dedicados exclusivamente al autotransporte terrestre de carga federal, que tributen en los términos del Título II, Capítulo VII o Título IV, Capítulo II, Sección I de la Ley del ISR, podrán deducir hasta el equivalente a un 8 por ciento de los ingresos propios de su actividad, sin exceder de $1,000,000.00 (un millón de pesos 00/100 M.N.) durante el ejercicio, sin documentación que reúna requisitos fiscales, siempre que:</w:t>
      </w:r>
    </w:p>
    <w:p w:rsidR="001E2A7E" w:rsidRPr="002E012E" w:rsidRDefault="001E2A7E" w:rsidP="00E2395C">
      <w:pPr>
        <w:pStyle w:val="Texto"/>
        <w:spacing w:line="248" w:lineRule="exact"/>
        <w:ind w:left="1296" w:hanging="432"/>
      </w:pPr>
      <w:r w:rsidRPr="002E012E">
        <w:rPr>
          <w:b/>
        </w:rPr>
        <w:t>I.</w:t>
      </w:r>
      <w:r w:rsidRPr="002E012E">
        <w:tab/>
        <w:t>El gasto haya sido efectivamente realizado en el ejercicio fiscal de que se trate y esté vinculado con la actividad.</w:t>
      </w:r>
    </w:p>
    <w:p w:rsidR="001E2A7E" w:rsidRPr="002E012E" w:rsidRDefault="001E2A7E" w:rsidP="00E2395C">
      <w:pPr>
        <w:pStyle w:val="Texto"/>
        <w:spacing w:line="248" w:lineRule="exact"/>
        <w:ind w:left="1296" w:hanging="432"/>
      </w:pPr>
      <w:r w:rsidRPr="002E012E">
        <w:rPr>
          <w:b/>
        </w:rPr>
        <w:t>II.</w:t>
      </w:r>
      <w:r w:rsidRPr="002E012E">
        <w:rPr>
          <w:b/>
        </w:rPr>
        <w:tab/>
      </w:r>
      <w:r w:rsidRPr="002E012E">
        <w:t>La erogación por la cual se aplique la facilidad se encuentre registrada en su contabilidad por concepto y en forma acumulativa durante el ejercicio fiscal.</w:t>
      </w:r>
    </w:p>
    <w:p w:rsidR="001E2A7E" w:rsidRPr="002E012E" w:rsidRDefault="001E2A7E" w:rsidP="00E2395C">
      <w:pPr>
        <w:pStyle w:val="Texto"/>
        <w:spacing w:line="248" w:lineRule="exact"/>
        <w:ind w:left="1296" w:hanging="432"/>
      </w:pPr>
      <w:r w:rsidRPr="002E012E">
        <w:rPr>
          <w:b/>
        </w:rPr>
        <w:t>III.</w:t>
      </w:r>
      <w:r w:rsidRPr="002E012E">
        <w:tab/>
        <w:t>Efectúe el pago por concepto del ISR anual sobre el monto que haya sido deducido por este concepto a la tasa del 16 por ciento. El impuesto anual pagado sobre dicho monto se considerará como definitivo y no será acreditable, ni deducible para efectos fiscales. En el caso de los coordinados o personas morales que tributen por cuenta de sus integrantes, efectuarán por cuenta de los mismos el entero de dicho impuesto.</w:t>
      </w:r>
    </w:p>
    <w:p w:rsidR="001E2A7E" w:rsidRPr="002E012E" w:rsidRDefault="001E2A7E" w:rsidP="00E2395C">
      <w:pPr>
        <w:pStyle w:val="Texto"/>
        <w:spacing w:line="248" w:lineRule="exact"/>
        <w:ind w:left="1296" w:hanging="432"/>
      </w:pPr>
      <w:r w:rsidRPr="002E012E">
        <w:rPr>
          <w:b/>
        </w:rPr>
        <w:t>IV.</w:t>
      </w:r>
      <w:r w:rsidRPr="002E012E">
        <w:rPr>
          <w:b/>
        </w:rPr>
        <w:tab/>
      </w:r>
      <w:r w:rsidRPr="002E012E">
        <w:t xml:space="preserve">Los contribuyentes que opten por la deducción a que se refiere esta regla deberán efectuar pagos provisionales a cuenta del impuesto anual a que se refiere la fracción anterior, los que se determinarán considerando la deducción realizada en el periodo de pago acumulado del ejercicio fiscal de que se trate, aplicando la tasa del 16 por ciento, pudiendo acreditar los pagos provisionales del mismo ejercicio fiscal realizados con anterioridad por el mismo concepto. Estos pagos provisionales se enterarán a través de las declaraciones del ISR personas físicas, actividad empresarial y profesional o ISR personas morales, régimen de los coordinados, </w:t>
      </w:r>
      <w:r w:rsidRPr="002E012E">
        <w:lastRenderedPageBreak/>
        <w:t>impuesto propio o de sus integrantes respectivamente, a más tardar el día 17 del mes siguiente a aquel por el que se efectúe la deducción, o aquel que corresponda</w:t>
      </w:r>
      <w:r w:rsidR="007C0B0E">
        <w:t xml:space="preserve"> </w:t>
      </w:r>
      <w:r w:rsidRPr="002E012E">
        <w:t>de conformidad con el artículo 5.1., del Decreto que compila diversos beneficios fiscales y establece medidas de simplificación administrativa, publicado en el Diario Oficial de la Federación el 26 de diciembre de 2013.</w:t>
      </w:r>
    </w:p>
    <w:p w:rsidR="001E2A7E" w:rsidRPr="002E012E" w:rsidRDefault="001E2A7E" w:rsidP="00E2395C">
      <w:pPr>
        <w:pStyle w:val="Texto"/>
        <w:spacing w:line="258" w:lineRule="exact"/>
        <w:ind w:left="864" w:firstLine="0"/>
      </w:pPr>
      <w:r w:rsidRPr="002E012E">
        <w:t>El monto de la deducción que se determine conforme a la presente regla, en el ejercicio de que se trate, se deberá disminuir del monto que se obtenga de restar al total de los ingresos acumulables obtenidos en el ejercicio, las deducciones autorizadas conforme a la Ley del ISR por las que no se aplican las facilidades a que se refiere la presente Resolución y hasta por el monto de la diferencia que resulte de disminuir al monto total de los ingresos acumulables obtenidos en el ejercicio, las deducciones autorizadas conforme a la Ley del ISR por las que no se aplican las facilidades a que se refiere esta Resolución.</w:t>
      </w:r>
    </w:p>
    <w:p w:rsidR="001E2A7E" w:rsidRPr="002E012E" w:rsidRDefault="001E2A7E" w:rsidP="00E2395C">
      <w:pPr>
        <w:pStyle w:val="Texto"/>
        <w:spacing w:line="258" w:lineRule="exact"/>
        <w:ind w:left="864" w:firstLine="0"/>
      </w:pPr>
      <w:r w:rsidRPr="002E012E">
        <w:t>Cuando las deducciones autorizadas conforme a la Ley del ISR por las que no se aplican las facilidades a que se refiere la presente Resolución, sean mayores a los ingresos acumulables obtenidos en el ejercicio, no se disminuirá monto alguno por concepto de la deducción a que se refiere la presente regla.</w:t>
      </w:r>
    </w:p>
    <w:p w:rsidR="001E2A7E" w:rsidRPr="002E012E" w:rsidRDefault="001E2A7E" w:rsidP="00E2395C">
      <w:pPr>
        <w:pStyle w:val="Texto"/>
        <w:spacing w:line="258" w:lineRule="exact"/>
        <w:ind w:left="864" w:firstLine="0"/>
        <w:rPr>
          <w:szCs w:val="18"/>
          <w:lang w:val="es-ES"/>
        </w:rPr>
      </w:pPr>
      <w:r w:rsidRPr="002E012E">
        <w:rPr>
          <w:szCs w:val="18"/>
          <w:lang w:val="es-ES"/>
        </w:rPr>
        <w:t>Los contribuyentes a que se refiere el primer párrafo de esta regla deberán informar en la declaración anual del ISR, el monto de la deducción correspondiente, en el campo “</w:t>
      </w:r>
      <w:r w:rsidRPr="002E012E">
        <w:rPr>
          <w:szCs w:val="18"/>
        </w:rPr>
        <w:t>Facilidades administrativas y estímulos deducibles” en la opción “Deducción equivalente hasta 8% de ingresos propios sin documentación que reúna requisitos fiscales para contribuyentes dedicados exclusivamente al autotransporte”</w:t>
      </w:r>
      <w:r w:rsidRPr="002E012E">
        <w:rPr>
          <w:szCs w:val="18"/>
          <w:lang w:val="es-ES"/>
        </w:rPr>
        <w:t>.</w:t>
      </w:r>
    </w:p>
    <w:p w:rsidR="001E2A7E" w:rsidRPr="002E012E" w:rsidRDefault="001E2A7E" w:rsidP="00E2395C">
      <w:pPr>
        <w:pStyle w:val="Texto"/>
        <w:spacing w:line="258" w:lineRule="exact"/>
        <w:ind w:left="864" w:firstLine="0"/>
      </w:pPr>
      <w:r w:rsidRPr="002E012E">
        <w:t>Lo dispuesto en esta regla no será aplicable a los gastos que realicen los contribuyentes por concepto de adquisición de combustibles para realizar su actividad.</w:t>
      </w:r>
    </w:p>
    <w:p w:rsidR="001E2A7E" w:rsidRPr="002E012E" w:rsidRDefault="001E2A7E" w:rsidP="00E2395C">
      <w:pPr>
        <w:pStyle w:val="Texto"/>
        <w:spacing w:line="258" w:lineRule="exact"/>
        <w:ind w:left="864" w:firstLine="0"/>
        <w:jc w:val="center"/>
        <w:rPr>
          <w:b/>
          <w:color w:val="000000"/>
        </w:rPr>
      </w:pPr>
      <w:r w:rsidRPr="002E012E">
        <w:rPr>
          <w:b/>
          <w:color w:val="000000"/>
        </w:rPr>
        <w:t>Responsabilidad solidaria de los coordinados</w:t>
      </w:r>
    </w:p>
    <w:p w:rsidR="001E2A7E" w:rsidRPr="002E012E" w:rsidRDefault="001E2A7E" w:rsidP="00E2395C">
      <w:pPr>
        <w:pStyle w:val="Texto"/>
        <w:spacing w:line="258" w:lineRule="exact"/>
        <w:ind w:left="864" w:hanging="576"/>
      </w:pPr>
      <w:r w:rsidRPr="002E012E">
        <w:rPr>
          <w:b/>
        </w:rPr>
        <w:t>1.3.</w:t>
      </w:r>
      <w:r w:rsidRPr="002E012E">
        <w:tab/>
        <w:t>Los coordinados que opten por aplicar las facilidades a que se refieren las reglas 1.1. y 1.2. de la presente Resolución, en el caso de que sus integrantes opten por tributar en lo individual, serán responsables solidarios únicamente por los ingresos, deducciones, impuestos y retenciones que hayan consignado en la liquidación emitida al integrante de que se trate, debiendo entregar a la autoridad fiscal anualmente la información de los ingresos, deducciones, impuestos y retenciones, que hayan consignado en la citada liquidación por cada uno de sus integrantes que opten por tributar en lo individual.</w:t>
      </w:r>
    </w:p>
    <w:p w:rsidR="001E2A7E" w:rsidRPr="002E012E" w:rsidRDefault="001E2A7E" w:rsidP="00E2395C">
      <w:pPr>
        <w:pStyle w:val="Texto"/>
        <w:spacing w:line="258" w:lineRule="exact"/>
        <w:ind w:left="864" w:firstLine="0"/>
        <w:jc w:val="center"/>
        <w:rPr>
          <w:b/>
          <w:color w:val="000000"/>
        </w:rPr>
      </w:pPr>
      <w:r w:rsidRPr="002E012E">
        <w:rPr>
          <w:b/>
          <w:color w:val="000000"/>
        </w:rPr>
        <w:t>Cuentas maestras</w:t>
      </w:r>
    </w:p>
    <w:p w:rsidR="001E2A7E" w:rsidRPr="002E012E" w:rsidRDefault="001E2A7E" w:rsidP="00E2395C">
      <w:pPr>
        <w:pStyle w:val="Texto"/>
        <w:spacing w:line="258" w:lineRule="exact"/>
        <w:ind w:left="864" w:hanging="576"/>
      </w:pPr>
      <w:r w:rsidRPr="002E012E">
        <w:rPr>
          <w:b/>
        </w:rPr>
        <w:t>1.4.</w:t>
      </w:r>
      <w:r w:rsidRPr="002E012E">
        <w:tab/>
        <w:t>Las personas físicas permisionarias del autotransporte terrestre de carga federal que constituyan empresas de autotransporte, podrán abrir y utilizar para realizar las erogaciones correspondientes a las actividades de dichas empresas, cuentas maestras dinámicas o empresariales a nombre de cualquiera de las personas físicas permisionarias integrantes de la persona moral de que se trate, siempre que los movimientos efectuados en dichas cuentas, coincidan con los registros realizados en la contabilidad de la empresa y con la liquidación que al efecto se emita a las permisionarias personas físicas.</w:t>
      </w:r>
    </w:p>
    <w:p w:rsidR="001E2A7E" w:rsidRPr="002E012E" w:rsidRDefault="001E2A7E" w:rsidP="00E2395C">
      <w:pPr>
        <w:pStyle w:val="Texto"/>
        <w:spacing w:line="258" w:lineRule="exact"/>
        <w:ind w:left="864" w:firstLine="0"/>
        <w:jc w:val="center"/>
        <w:rPr>
          <w:b/>
          <w:color w:val="000000"/>
        </w:rPr>
      </w:pPr>
      <w:r w:rsidRPr="002E012E">
        <w:rPr>
          <w:b/>
          <w:color w:val="000000"/>
        </w:rPr>
        <w:t>Concepto de coordinado</w:t>
      </w:r>
    </w:p>
    <w:p w:rsidR="001E2A7E" w:rsidRPr="002E012E" w:rsidRDefault="001E2A7E" w:rsidP="00E2395C">
      <w:pPr>
        <w:pStyle w:val="Texto"/>
        <w:spacing w:line="258" w:lineRule="exact"/>
        <w:ind w:left="864" w:hanging="576"/>
      </w:pPr>
      <w:r w:rsidRPr="002E012E">
        <w:rPr>
          <w:b/>
        </w:rPr>
        <w:t>1.5.</w:t>
      </w:r>
      <w:r w:rsidRPr="002E012E">
        <w:tab/>
        <w:t>Para los efectos de los artículos 72 y 73 de la Ley del ISR, los contribuyentes dedicados a la actividad de autotransporte terrestre de carga federal, considerarán como coordinado a toda persona moral dedicada exclusivamente al servicio de autotransporte terrestre de carga federal, que agrupa y se integra con otras personas físicas y personas morales similares y complementarias, constituidas para proporcionar servicios requeridos por la actividad común de autotransporte terrestre de carga federal. Estos elementos integran una unidad económica con intereses comunes y participan en forma conjunta y en diversas proporciones no identificables, con los propósitos siguientes:</w:t>
      </w:r>
    </w:p>
    <w:p w:rsidR="001E2A7E" w:rsidRPr="002E012E" w:rsidRDefault="001E2A7E" w:rsidP="00E2395C">
      <w:pPr>
        <w:pStyle w:val="Texto"/>
        <w:spacing w:line="242" w:lineRule="exact"/>
        <w:ind w:left="1296" w:hanging="432"/>
      </w:pPr>
      <w:r w:rsidRPr="002E012E">
        <w:rPr>
          <w:b/>
        </w:rPr>
        <w:lastRenderedPageBreak/>
        <w:t>I.</w:t>
      </w:r>
      <w:r w:rsidRPr="002E012E">
        <w:tab/>
        <w:t>Coordinar y convenir los servicios que se presten en forma conjunta, incluyendo las empresas que presten servicios o posean inmuebles, dedicados a la actividad del autotransporte terrestre de carga federal. Tratándose de centrales o paraderos de autotransporte que no sean integrantes de algún coordinado, podrán tributar en el Título II, Capítulo VII de la Ley del ISR, siempre que se encuentren integradas por empresas dedicadas al autotransporte</w:t>
      </w:r>
      <w:r w:rsidR="007C0B0E">
        <w:t xml:space="preserve"> </w:t>
      </w:r>
      <w:r w:rsidRPr="002E012E">
        <w:t>de carga federal y presten sus servicios preponderantemente a empresas de autotransporte terrestre de carga federal y dichas centrales o paraderos no apliquen las facilidades contenidas en las reglas 1.1., 1.2. y 1.9. de la presente Resolución.</w:t>
      </w:r>
    </w:p>
    <w:p w:rsidR="001E2A7E" w:rsidRPr="002E012E" w:rsidRDefault="001E2A7E" w:rsidP="00E2395C">
      <w:pPr>
        <w:pStyle w:val="Texto"/>
        <w:spacing w:line="242" w:lineRule="exact"/>
        <w:ind w:left="1296" w:hanging="432"/>
      </w:pPr>
      <w:r w:rsidRPr="002E012E">
        <w:rPr>
          <w:b/>
        </w:rPr>
        <w:t>II.</w:t>
      </w:r>
      <w:r w:rsidRPr="002E012E">
        <w:tab/>
        <w:t>Cumplir con las obligaciones en materia fiscal por cuenta de cada uno de sus integrantes en forma global.</w:t>
      </w:r>
    </w:p>
    <w:p w:rsidR="001E2A7E" w:rsidRPr="002E012E" w:rsidRDefault="001E2A7E" w:rsidP="00E2395C">
      <w:pPr>
        <w:pStyle w:val="Texto"/>
        <w:spacing w:line="242" w:lineRule="exact"/>
        <w:ind w:left="1296" w:hanging="432"/>
      </w:pPr>
      <w:r w:rsidRPr="002E012E">
        <w:rPr>
          <w:b/>
        </w:rPr>
        <w:t>III.</w:t>
      </w:r>
      <w:r w:rsidRPr="002E012E">
        <w:tab/>
        <w:t>Contar con un manual de políticas para la aplicación de los gastos comunes y su prorrateo a cada uno de sus integrantes, el cual deberán tener a disposición de las autoridades fiscales cuando se lo soliciten.</w:t>
      </w:r>
    </w:p>
    <w:p w:rsidR="001E2A7E" w:rsidRPr="002E012E" w:rsidRDefault="001E2A7E" w:rsidP="00E2395C">
      <w:pPr>
        <w:pStyle w:val="Texto"/>
        <w:spacing w:line="242" w:lineRule="exact"/>
        <w:ind w:left="864" w:firstLine="0"/>
        <w:jc w:val="center"/>
        <w:rPr>
          <w:b/>
          <w:color w:val="000000"/>
        </w:rPr>
      </w:pPr>
      <w:r w:rsidRPr="002E012E">
        <w:rPr>
          <w:b/>
          <w:color w:val="000000"/>
        </w:rPr>
        <w:t>Donativos a organismos públicos descentralizados del Gobierno Federal</w:t>
      </w:r>
    </w:p>
    <w:p w:rsidR="001E2A7E" w:rsidRPr="002E012E" w:rsidRDefault="001E2A7E" w:rsidP="00E2395C">
      <w:pPr>
        <w:pStyle w:val="Texto"/>
        <w:spacing w:line="242" w:lineRule="exact"/>
        <w:ind w:left="864" w:hanging="576"/>
      </w:pPr>
      <w:r w:rsidRPr="002E012E">
        <w:rPr>
          <w:b/>
        </w:rPr>
        <w:t>1.6.</w:t>
      </w:r>
      <w:r w:rsidRPr="002E012E">
        <w:tab/>
        <w:t xml:space="preserve">Para los efectos de la Ley del ISR, los contribuyentes personas físicas y morales, dedicados exclusivamente al autotransporte terrestre de carga federal, que tributen en los términos </w:t>
      </w:r>
      <w:r w:rsidR="007C0B0E">
        <w:t xml:space="preserve"> </w:t>
      </w:r>
      <w:r w:rsidRPr="002E012E">
        <w:t>del Título II, Capítulo VII o Título IV, Capítulo II, Sección I de la Ley del ISR, podrán considerar como deducibles para efectos de dicho impuesto, los donativos que realicen a organismos públicos descentralizados del Gobierno Federal, siempre que cumplan con los requisitos que establece dicha Ley y se trate de proyectos que se destinen exclusivamente a inversiones productivas y creación de infraestructura, para operar en la actividad de autotransporte de carga federal.</w:t>
      </w:r>
    </w:p>
    <w:p w:rsidR="001E2A7E" w:rsidRPr="002E012E" w:rsidRDefault="001E2A7E" w:rsidP="00E2395C">
      <w:pPr>
        <w:pStyle w:val="Texto"/>
        <w:spacing w:line="242" w:lineRule="exact"/>
        <w:ind w:left="864" w:firstLine="0"/>
        <w:jc w:val="center"/>
        <w:rPr>
          <w:b/>
          <w:color w:val="000000"/>
        </w:rPr>
      </w:pPr>
      <w:r w:rsidRPr="002E012E">
        <w:rPr>
          <w:b/>
          <w:color w:val="000000"/>
        </w:rPr>
        <w:t>Enajenación de acciones emitidas por empresas dedicadas al autotransporte</w:t>
      </w:r>
      <w:r w:rsidR="007C0B0E">
        <w:rPr>
          <w:b/>
          <w:color w:val="000000"/>
        </w:rPr>
        <w:t xml:space="preserve"> </w:t>
      </w:r>
      <w:r w:rsidRPr="002E012E">
        <w:rPr>
          <w:b/>
          <w:color w:val="000000"/>
        </w:rPr>
        <w:t>terrestre de carga</w:t>
      </w:r>
    </w:p>
    <w:p w:rsidR="001E2A7E" w:rsidRPr="002E012E" w:rsidRDefault="001E2A7E" w:rsidP="00E2395C">
      <w:pPr>
        <w:pStyle w:val="Texto"/>
        <w:spacing w:line="242" w:lineRule="exact"/>
        <w:ind w:left="864" w:hanging="576"/>
      </w:pPr>
      <w:r w:rsidRPr="002E012E">
        <w:rPr>
          <w:b/>
        </w:rPr>
        <w:t>1.7.</w:t>
      </w:r>
      <w:r w:rsidRPr="002E012E">
        <w:tab/>
        <w:t>En el caso de enajenación de acciones emitidas por personas morales dedicadas a la actividad</w:t>
      </w:r>
      <w:r w:rsidR="007C0B0E">
        <w:t xml:space="preserve"> </w:t>
      </w:r>
      <w:r w:rsidRPr="002E012E">
        <w:t>de autotransporte terrestre de carga federal que tributen en el Régimen de los Coordinados del Título II, Capítulo VII de la Ley del ISR, que sean enajenadas por personas dedicadas exclusivamente a la actividad de autotransporte terrestre de carga federal, se releva al adquirente de las mismas de la obligación de efectuar la retención del 20 por ciento a que se refiere el artículo 126, cuarto párrafo de la Ley del ISR, siempre que el enajenante de las acciones acumule a los ingresos propios de la actividad de autotransporte terrestre de carga federal, la utilidad que se determine por dicha enajenación, en los términos de los artículos 22, 23, 72, cuarto párrafo y 126 de la citada Ley.</w:t>
      </w:r>
    </w:p>
    <w:p w:rsidR="001E2A7E" w:rsidRPr="002E012E" w:rsidRDefault="001E2A7E" w:rsidP="00E2395C">
      <w:pPr>
        <w:pStyle w:val="Texto"/>
        <w:spacing w:line="242" w:lineRule="exact"/>
        <w:ind w:left="864" w:firstLine="0"/>
      </w:pPr>
      <w:r w:rsidRPr="002E012E">
        <w:t>Para los efectos del párrafo anterior, el integrante del coordinado que enajene las acciones o, en su caso, el coordinado a través del cual este cumpla con sus obligaciones fiscales, deberá presentar un dictamen de enajenación de acciones por contador público inscrito, conforme a lo establecido en la regla 2.10.1. de la RMF.</w:t>
      </w:r>
    </w:p>
    <w:p w:rsidR="001E2A7E" w:rsidRPr="002E012E" w:rsidRDefault="001E2A7E" w:rsidP="00E2395C">
      <w:pPr>
        <w:pStyle w:val="Texto"/>
        <w:spacing w:line="242" w:lineRule="exact"/>
        <w:ind w:left="864" w:firstLine="0"/>
        <w:jc w:val="center"/>
        <w:rPr>
          <w:b/>
          <w:color w:val="000000"/>
        </w:rPr>
      </w:pPr>
      <w:r w:rsidRPr="002E012E">
        <w:rPr>
          <w:b/>
          <w:color w:val="000000"/>
        </w:rPr>
        <w:t>Aviso de opción para tributar a través de un coordinado</w:t>
      </w:r>
    </w:p>
    <w:p w:rsidR="001E2A7E" w:rsidRPr="002E012E" w:rsidRDefault="001E2A7E" w:rsidP="00E2395C">
      <w:pPr>
        <w:pStyle w:val="Texto"/>
        <w:spacing w:line="242" w:lineRule="exact"/>
        <w:ind w:left="864" w:hanging="576"/>
      </w:pPr>
      <w:r w:rsidRPr="002E012E">
        <w:rPr>
          <w:b/>
        </w:rPr>
        <w:t>1.8.</w:t>
      </w:r>
      <w:r w:rsidRPr="002E012E">
        <w:tab/>
        <w:t>Para los efectos del artículo 72, fracción II, cuarto párrafo de la Ley del ISR, quienes opten por pagar el ISR a través de un coordinado o de varios coordinados de autotransporte terrestre</w:t>
      </w:r>
      <w:r w:rsidR="007C0B0E">
        <w:t xml:space="preserve"> </w:t>
      </w:r>
      <w:r w:rsidRPr="002E012E">
        <w:t>de carga federal de los que sean integrantes, deberán presentar además del aviso de opción, el de actualización de actividades económicas y obligaciones ante las autoridades fiscales e informar por escrito al coordinado del que sean integrantes, que ejercerán dicha opción y que presentaron el aviso de actualización ante el RFC, a más tardar dentro de los treinta días siguientes a la entrada en vigor de la presente Resolución, en los términos de lo establecido en el artículo 30, fracción V del Reglamento del CFF y en la ficha de trámite 71/CFF "Aviso de actualización de actividades económicas y obligaciones", contenida en el Anexo 1-A de la RMF.</w:t>
      </w:r>
    </w:p>
    <w:p w:rsidR="001E2A7E" w:rsidRPr="002E012E" w:rsidRDefault="001E2A7E" w:rsidP="00E2395C">
      <w:pPr>
        <w:pStyle w:val="Texto"/>
        <w:spacing w:line="242" w:lineRule="exact"/>
        <w:ind w:left="864" w:firstLine="0"/>
      </w:pPr>
      <w:r w:rsidRPr="002E012E">
        <w:t>Los contribuyentes que por ejercicios anteriores hubieran presentado su aviso de opción para tributar a través de un coordinado y de actualización de actividades económicas y obligaciones,</w:t>
      </w:r>
      <w:r w:rsidR="007C0B0E">
        <w:t xml:space="preserve"> </w:t>
      </w:r>
      <w:r w:rsidRPr="002E012E">
        <w:t>a que se refiere esta regla, no deberán presentar el aviso correspondiente hasta en tanto no se modifiquen sus actividades,</w:t>
      </w:r>
      <w:r w:rsidRPr="002E012E">
        <w:rPr>
          <w:color w:val="000000"/>
        </w:rPr>
        <w:t xml:space="preserve"> no cambien la opción elegida, o no tengan derecho a cambiarla en los términos de la propia Ley del ISR</w:t>
      </w:r>
      <w:r w:rsidRPr="002E012E">
        <w:t>.</w:t>
      </w:r>
    </w:p>
    <w:p w:rsidR="001E2A7E" w:rsidRPr="002E012E" w:rsidRDefault="001E2A7E" w:rsidP="00E2395C">
      <w:pPr>
        <w:pStyle w:val="Texto"/>
        <w:spacing w:line="252" w:lineRule="exact"/>
        <w:ind w:left="864" w:firstLine="0"/>
        <w:jc w:val="center"/>
        <w:rPr>
          <w:b/>
          <w:color w:val="000000"/>
        </w:rPr>
      </w:pPr>
      <w:r w:rsidRPr="002E012E">
        <w:rPr>
          <w:b/>
          <w:color w:val="000000"/>
        </w:rPr>
        <w:lastRenderedPageBreak/>
        <w:t>Adquisición de combustibles</w:t>
      </w:r>
    </w:p>
    <w:p w:rsidR="001E2A7E" w:rsidRPr="002E012E" w:rsidRDefault="001E2A7E" w:rsidP="00E2395C">
      <w:pPr>
        <w:pStyle w:val="Texto"/>
        <w:spacing w:line="252" w:lineRule="exact"/>
        <w:ind w:left="864" w:hanging="576"/>
      </w:pPr>
      <w:r w:rsidRPr="002E012E">
        <w:rPr>
          <w:b/>
        </w:rPr>
        <w:t>1.9.</w:t>
      </w:r>
      <w:r w:rsidRPr="002E012E">
        <w:tab/>
        <w:t>Los contribuyentes personas físicas y morales, dedicados exclusivamente al autotransporte terrestre de carga federal, que tributen en los términos del Título II, Capítulo VII o Título IV, Capítulo II, Sección I de la Ley del ISR, considerarán cumplida la obligación a que se refiere el artículo 27, fracción III, segundo párrafo de la Ley del ISR, cuando los pagos por consumos de combustible se realicen con medios distintos a cheque nominativo de la cuenta del contribuyente; tarjeta de crédito, de débito o de servicios, o monederos electrónicos autorizados por el SAT, siempre que éstos no excedan del 15 por ciento del total de los pagos efectuados por consumo de combustible para realizar su actividad, y en el comprobante fiscal conste la información del permiso vigente, expedido en los términos de la Ley de Hidrocarburos al proveedor del combustible y que, en su caso, dicho permiso no se encuentre suspendido, al momento de la expedición del comprobante fiscal.</w:t>
      </w:r>
    </w:p>
    <w:p w:rsidR="001E2A7E" w:rsidRPr="002E012E" w:rsidRDefault="001E2A7E" w:rsidP="00E2395C">
      <w:pPr>
        <w:pStyle w:val="Texto"/>
        <w:spacing w:line="252" w:lineRule="exact"/>
        <w:ind w:left="864" w:firstLine="0"/>
        <w:jc w:val="center"/>
        <w:rPr>
          <w:b/>
          <w:color w:val="000000"/>
        </w:rPr>
      </w:pPr>
      <w:r w:rsidRPr="002E012E">
        <w:rPr>
          <w:b/>
          <w:color w:val="000000"/>
        </w:rPr>
        <w:t>Impuesto al valor agregado</w:t>
      </w:r>
    </w:p>
    <w:p w:rsidR="001E2A7E" w:rsidRPr="002E012E" w:rsidRDefault="001E2A7E" w:rsidP="00E2395C">
      <w:pPr>
        <w:pStyle w:val="Texto"/>
        <w:spacing w:line="252" w:lineRule="exact"/>
        <w:ind w:left="864" w:hanging="576"/>
      </w:pPr>
      <w:r w:rsidRPr="002E012E">
        <w:rPr>
          <w:b/>
        </w:rPr>
        <w:t>1.10.</w:t>
      </w:r>
      <w:r w:rsidRPr="002E012E">
        <w:rPr>
          <w:b/>
        </w:rPr>
        <w:tab/>
      </w:r>
      <w:r w:rsidRPr="002E012E">
        <w:t>Para los efectos del artículo 72 de la Ley del ISR, los coordinados que cumplan con sus obligaciones en los términos del Título II, Capítulo VII de la citada ley, podrán cumplir con las obligaciones fiscales en materia del IVA por cuenta de cada uno de sus integrantes, aplicando al efecto lo dispuesto en la Ley del IVA.</w:t>
      </w:r>
    </w:p>
    <w:p w:rsidR="001E2A7E" w:rsidRPr="002E012E" w:rsidRDefault="001E2A7E" w:rsidP="00E2395C">
      <w:pPr>
        <w:pStyle w:val="Texto"/>
        <w:spacing w:line="252" w:lineRule="exact"/>
        <w:ind w:left="864" w:firstLine="0"/>
      </w:pPr>
      <w:r w:rsidRPr="002E012E">
        <w:t>Asimismo, deberán emitir la liquidación a sus integrantes a través de un CFDI de retenciones e información de pagos, con los siguientes requisitos:</w:t>
      </w:r>
    </w:p>
    <w:p w:rsidR="001E2A7E" w:rsidRPr="002E012E" w:rsidRDefault="001E2A7E" w:rsidP="00E2395C">
      <w:pPr>
        <w:pStyle w:val="Texto"/>
        <w:spacing w:line="252" w:lineRule="exact"/>
        <w:ind w:left="1296" w:hanging="432"/>
      </w:pPr>
      <w:r w:rsidRPr="002E012E">
        <w:rPr>
          <w:b/>
        </w:rPr>
        <w:t>I.</w:t>
      </w:r>
      <w:r w:rsidRPr="002E012E">
        <w:tab/>
        <w:t>Denominación o razón social, domicilio fiscal y clave en el RFC, de la persona moral, así como el número de folio consecutivo.</w:t>
      </w:r>
    </w:p>
    <w:p w:rsidR="001E2A7E" w:rsidRPr="002E012E" w:rsidRDefault="001E2A7E" w:rsidP="00E2395C">
      <w:pPr>
        <w:pStyle w:val="Texto"/>
        <w:spacing w:line="252" w:lineRule="exact"/>
        <w:ind w:left="1296" w:hanging="432"/>
      </w:pPr>
      <w:r w:rsidRPr="002E012E">
        <w:rPr>
          <w:b/>
        </w:rPr>
        <w:t>II.</w:t>
      </w:r>
      <w:r w:rsidRPr="002E012E">
        <w:tab/>
        <w:t>Lugar y fecha de expedición.</w:t>
      </w:r>
    </w:p>
    <w:p w:rsidR="001E2A7E" w:rsidRPr="002E012E" w:rsidRDefault="001E2A7E" w:rsidP="00E2395C">
      <w:pPr>
        <w:pStyle w:val="Texto"/>
        <w:spacing w:line="252" w:lineRule="exact"/>
        <w:ind w:left="1296" w:hanging="432"/>
      </w:pPr>
      <w:r w:rsidRPr="002E012E">
        <w:rPr>
          <w:b/>
        </w:rPr>
        <w:t>III.</w:t>
      </w:r>
      <w:r w:rsidRPr="002E012E">
        <w:tab/>
        <w:t>Nombre del integrante al que se le expida, su clave en el RFC o, en su caso, la CURP, ubicación de su negocio o domicilio y firma del mismo o de quien reciba el documento.</w:t>
      </w:r>
    </w:p>
    <w:p w:rsidR="001E2A7E" w:rsidRPr="002E012E" w:rsidRDefault="001E2A7E" w:rsidP="00E2395C">
      <w:pPr>
        <w:pStyle w:val="Texto"/>
        <w:spacing w:line="252" w:lineRule="exact"/>
        <w:ind w:left="1296" w:hanging="432"/>
      </w:pPr>
      <w:r w:rsidRPr="002E012E">
        <w:rPr>
          <w:b/>
        </w:rPr>
        <w:t>IV.</w:t>
      </w:r>
      <w:r w:rsidRPr="002E012E">
        <w:tab/>
        <w:t>Descripción global de los conceptos de los ingresos, deducciones y, en su caso, de los impuestos y retenciones, que le correspondan al integrante de que se trate.</w:t>
      </w:r>
    </w:p>
    <w:p w:rsidR="001E2A7E" w:rsidRPr="002E012E" w:rsidRDefault="001E2A7E" w:rsidP="00E2395C">
      <w:pPr>
        <w:pStyle w:val="Texto"/>
        <w:spacing w:line="252" w:lineRule="exact"/>
        <w:ind w:left="864" w:firstLine="0"/>
      </w:pPr>
      <w:r w:rsidRPr="002E012E">
        <w:t>Los coordinados deberán expedir el CFDI de retenciones e información de pagos, al cual, se le deberá incorporar el "Complemento de Liquidación", que al efecto publique el SAT en su Portal</w:t>
      </w:r>
      <w:r w:rsidR="007C0B0E">
        <w:t xml:space="preserve"> </w:t>
      </w:r>
      <w:r w:rsidRPr="002E012E">
        <w:t>de Internet. En dicho CFDI además, deberán asentar la información correspondiente al valor de actividades, el IVA que se traslada, el que les hayan trasladado, así como, en su caso, el pagado en la importación.</w:t>
      </w:r>
    </w:p>
    <w:p w:rsidR="001E2A7E" w:rsidRPr="002E012E" w:rsidRDefault="001E2A7E" w:rsidP="00E2395C">
      <w:pPr>
        <w:pStyle w:val="Texto"/>
        <w:spacing w:line="252" w:lineRule="exact"/>
        <w:ind w:left="864" w:firstLine="0"/>
      </w:pPr>
      <w:r w:rsidRPr="002E012E">
        <w:t>Para los efectos de esta regla, quienes opten por pagar el IVA a través de un coordinado o de varios coordinados de autotransporte terrestre de carga federal de los que sean integrantes, manifestarán al RFC en su inscripción o aviso de actualización de actividades económicas y obligaciones, según se trate, que realizarán sus actividades "Como integrantes de un Coordinado que pagará sus impuestos" e informarán por escrito al coordinado del que sean integrantes que ejercerán dicha opción, indicando en el mismo el folio y la fecha del trámite presentado ante la autoridad fiscal.</w:t>
      </w:r>
    </w:p>
    <w:p w:rsidR="001E2A7E" w:rsidRPr="002E012E" w:rsidRDefault="001E2A7E" w:rsidP="00E2395C">
      <w:pPr>
        <w:pStyle w:val="Texto"/>
        <w:spacing w:line="252" w:lineRule="exact"/>
        <w:ind w:left="864" w:firstLine="0"/>
      </w:pPr>
      <w:r w:rsidRPr="002E012E">
        <w:t>Para los efectos de lo establecido en el párrafo anterior, los contribuyentes que se encuentren inscritos en el RFC a la fecha de entrada en vigor de la presente regla, tendrán hasta treinta días siguientes a dicha fecha para presentar su aviso de actualización de actividades económicas y obligaciones en los términos de lo establecido en el artículo 30, fracción V del Reglamento del CFF y en la ficha de trámite 71/CFF "Aviso de actualización de actividades económicas y obligaciones", contenida en el Anexo 1-A de la RMF, asimismo, deberán informar al coordinado del que sean integrantes que ejercen dicha opción.</w:t>
      </w:r>
    </w:p>
    <w:p w:rsidR="001E2A7E" w:rsidRPr="002E012E" w:rsidRDefault="001E2A7E" w:rsidP="00E2395C">
      <w:pPr>
        <w:pStyle w:val="Texto"/>
        <w:spacing w:line="252" w:lineRule="exact"/>
        <w:ind w:left="864" w:firstLine="0"/>
      </w:pPr>
      <w:r w:rsidRPr="002E012E">
        <w:t>Los coordinados dedicados al autotransporte terrestre de carga federal que cumplan con las obligaciones fiscales por cuenta de sus integrantes, presentarán las declaraciones correspondientes al IVA en forma global por sus operaciones y las de sus integrantes, por las actividades empresariales que se realicen a través del coordinado.</w:t>
      </w:r>
    </w:p>
    <w:p w:rsidR="001E2A7E" w:rsidRPr="002E012E" w:rsidRDefault="001E2A7E" w:rsidP="00E2395C">
      <w:pPr>
        <w:pStyle w:val="Texto"/>
        <w:spacing w:line="244" w:lineRule="exact"/>
        <w:ind w:left="864" w:firstLine="0"/>
        <w:jc w:val="center"/>
        <w:rPr>
          <w:b/>
          <w:color w:val="000000"/>
        </w:rPr>
      </w:pPr>
      <w:r w:rsidRPr="002E012E">
        <w:rPr>
          <w:b/>
          <w:color w:val="000000"/>
        </w:rPr>
        <w:lastRenderedPageBreak/>
        <w:t>Información con proveedores del IVA</w:t>
      </w:r>
    </w:p>
    <w:p w:rsidR="002E012E" w:rsidRDefault="001E2A7E" w:rsidP="00E2395C">
      <w:pPr>
        <w:pStyle w:val="Texto"/>
        <w:spacing w:line="244" w:lineRule="exact"/>
        <w:ind w:left="864" w:hanging="576"/>
      </w:pPr>
      <w:r w:rsidRPr="002E012E">
        <w:rPr>
          <w:b/>
        </w:rPr>
        <w:t>1.11.</w:t>
      </w:r>
      <w:r w:rsidRPr="002E012E">
        <w:rPr>
          <w:b/>
        </w:rPr>
        <w:tab/>
      </w:r>
      <w:r w:rsidRPr="002E012E">
        <w:t>Para los efectos de la obligación a que se refiere el artículo 32, fracción VIII de la Ley del IVA, tratándose de coordinados del autotransporte terrestre de carga federal que cumplan con las obligaciones fiscales por cuenta de sus integrantes, presentarán la información en forma global por sus operaciones y las de sus integrantes, por las actividades empresariales que se realicen a través del coordinado.</w:t>
      </w:r>
    </w:p>
    <w:p w:rsidR="001E2A7E" w:rsidRPr="002E012E" w:rsidRDefault="001E2A7E" w:rsidP="00E2395C">
      <w:pPr>
        <w:pStyle w:val="Texto"/>
        <w:spacing w:line="244" w:lineRule="exact"/>
        <w:ind w:left="864" w:firstLine="0"/>
        <w:jc w:val="center"/>
        <w:rPr>
          <w:b/>
          <w:color w:val="000000"/>
        </w:rPr>
      </w:pPr>
      <w:r w:rsidRPr="002E012E">
        <w:rPr>
          <w:b/>
          <w:color w:val="000000"/>
        </w:rPr>
        <w:t>Acreditamiento de estímulos fiscales</w:t>
      </w:r>
    </w:p>
    <w:p w:rsidR="002E012E" w:rsidRDefault="001E2A7E" w:rsidP="00E2395C">
      <w:pPr>
        <w:pStyle w:val="Texto"/>
        <w:spacing w:line="244" w:lineRule="exact"/>
        <w:ind w:left="864" w:hanging="576"/>
      </w:pPr>
      <w:r w:rsidRPr="002E012E">
        <w:rPr>
          <w:b/>
        </w:rPr>
        <w:t>1.12.</w:t>
      </w:r>
      <w:r w:rsidRPr="002E012E">
        <w:rPr>
          <w:b/>
        </w:rPr>
        <w:tab/>
      </w:r>
      <w:r w:rsidRPr="002E012E">
        <w:t>Los contribuyentes personas físicas y morales dedicados exclusivamente al autotransporte terrestre de carga federal, que tributen en los términos del Título II, Capítulo VII o Título IV, Capítulo II, Sección I, de la Ley del ISR, según sea el caso, podrán efectuar el acreditamiento del estímulo fiscal que les corresponda conforme a lo dispuesto en el artículo 16, apartado A, fracción IV, tercer párrafo de la LIF, contra el ISR propio causado en el mismo ejercicio en que se importe o adquiera el combustible; contra los pagos provisionales a que se refiere la regla 2.2., fracción IV; contra el ISR anual a que se refiere la fracción III de la propia regla 1.2. de la presente Resolución, o contra las retenciones del ISR efectuadas a terceros en el mismo ejercicio.</w:t>
      </w:r>
    </w:p>
    <w:p w:rsidR="002E012E" w:rsidRPr="008C62EF" w:rsidRDefault="001E2A7E" w:rsidP="00E2395C">
      <w:pPr>
        <w:pStyle w:val="Texto"/>
        <w:spacing w:line="244" w:lineRule="exact"/>
        <w:ind w:left="864" w:firstLine="0"/>
        <w:rPr>
          <w:szCs w:val="16"/>
        </w:rPr>
      </w:pPr>
      <w:r w:rsidRPr="002E012E">
        <w:t>Los contribuyentes a que se refiere el párrafo anterior, que obtengan en el ejercicio fiscal ingresos totales anuales para los efectos del ISR menores a 300 millones de pesos, conforme a lo dispuesto en el artículo 16, apartado A, fracción V, segundo párrafo de la LIF, podrán efectuar el acreditamiento del estímulo fiscal a que se refiere dicha disposición, contra el ISR propio causado en el mismo ejercicio en que se realicen los gastos por el uso de la infraestructura carretera de cuota; contra los pagos provisionales a que se refiere la regla 1.2., fracción IV, o contra el ISR anual a que se refiere la fracción III de la propia regla 1.2. de la presente Resolución.</w:t>
      </w:r>
    </w:p>
    <w:p w:rsidR="001E2A7E" w:rsidRPr="002E012E" w:rsidRDefault="001E2A7E" w:rsidP="00E2395C">
      <w:pPr>
        <w:pStyle w:val="Texto"/>
        <w:spacing w:line="244" w:lineRule="exact"/>
        <w:ind w:left="864" w:firstLine="0"/>
      </w:pPr>
      <w:r w:rsidRPr="002E012E">
        <w:t>Los contribuyentes a que se refiere esta regla podrán optar por aplicar el acreditamiento de los estímulos mencionados contra los pagos provisionales del ISR del ejercicio, calculados conforme</w:t>
      </w:r>
      <w:r w:rsidR="007C0B0E">
        <w:t xml:space="preserve"> </w:t>
      </w:r>
      <w:r w:rsidRPr="002E012E">
        <w:t>a lo dispuesto por la Ley de la materia, siempre que los pagos provisionales que acrediten en la declaración del ejercicio no consideren los montos de los estímulos fiscales mencionados que hayan acreditado en dichos pagos provisionales.</w:t>
      </w:r>
    </w:p>
    <w:p w:rsidR="001E2A7E" w:rsidRPr="002E012E" w:rsidRDefault="001E2A7E" w:rsidP="00E2395C">
      <w:pPr>
        <w:pStyle w:val="Texto"/>
        <w:spacing w:line="244" w:lineRule="exact"/>
        <w:ind w:left="864" w:firstLine="0"/>
      </w:pPr>
      <w:r w:rsidRPr="002E012E">
        <w:t>El acreditamiento de los estímulos mencionados se podrá aplicar contra los pagos provisionales a cuenta del ISR anual a que se refiere la fracción III de la regla 1.2. de esta Resolución, calculados conforme a lo dispuesto en la fracción IV de la misma disposición, siempre que los pagos provisionales que acrediten en la declaración del citado ISR anual no consideren los montos de los estímulos fiscales mencionados que hayan acreditado contra dichos pagos provisionales.</w:t>
      </w:r>
    </w:p>
    <w:p w:rsidR="001E2A7E" w:rsidRPr="002E012E" w:rsidRDefault="001E2A7E" w:rsidP="00E2395C">
      <w:pPr>
        <w:pStyle w:val="Texto"/>
        <w:spacing w:line="244" w:lineRule="exact"/>
        <w:ind w:left="864" w:firstLine="0"/>
        <w:rPr>
          <w:color w:val="000000"/>
        </w:rPr>
      </w:pPr>
      <w:r w:rsidRPr="002E012E">
        <w:rPr>
          <w:color w:val="000000"/>
        </w:rPr>
        <w:t>Los contribuyentes considerarán como ingresos acumulables para los efectos del ISR los estímulos a que hace referencia la presente regla en el momento en que efectivamente los acrediten.</w:t>
      </w:r>
    </w:p>
    <w:p w:rsidR="001E2A7E" w:rsidRPr="002E012E" w:rsidRDefault="001E2A7E" w:rsidP="00E2395C">
      <w:pPr>
        <w:pStyle w:val="Texto"/>
        <w:spacing w:line="244" w:lineRule="exact"/>
        <w:ind w:left="864" w:firstLine="0"/>
      </w:pPr>
      <w:r w:rsidRPr="002E012E">
        <w:t>Para los efectos del artículo 16, apartado A, fracción V, primer párrafo de la LIF, cuando los ingresos totales anuales obtenidos por los contribuyentes a que se refiere el segundo párrafo de la presente regla excedan en cualquier momento del ejercicio de 300 millones de pesos, dejarán de aplicar desde el inicio del ejercicio el acreditamiento del estímulo fiscal a que se refiere el artículo 16, apartado A, fracción V, primer párrafo de la LIF, por lo cual, deberán presentar declaraciones complementarias de los meses anteriores y en su caso, enterar la diferencia del impuesto no cubierta con su respectiva actualización y recargos correspondientes. El impuesto que resulte se actualizará por el periodo comprendido desde el mes en el que se presentó la declaración en la que se aplicó el estímulo fiscal hasta el mes en el que se efectúe el pago correspondiente, de conformidad con el artículo 17-A del CFF, además, el contribuyente deberá cubrir los recargos por el mismo periodo de conformidad con el artículo 21 del Código citado.</w:t>
      </w:r>
    </w:p>
    <w:p w:rsidR="002E012E" w:rsidRDefault="001E2A7E" w:rsidP="00E2395C">
      <w:pPr>
        <w:pStyle w:val="Texto"/>
        <w:spacing w:line="244" w:lineRule="exact"/>
        <w:ind w:left="864" w:firstLine="0"/>
      </w:pPr>
      <w:r w:rsidRPr="002E012E">
        <w:t xml:space="preserve">Los contribuyentes que inicien actividades podrán aplicar lo dispuesto en el tercer párrafo de esta regla respecto del estímulo fiscal a que se refiere el artículo 16, apartado A, fracción V, primer párrafo de la LIF, cuando estimen que sus ingresos totales anuales del ejercicio no excederán el monto establecido en la citada disposición. Cuando en el ejercicio inicial realicen operaciones por un periodo menor a doce meses, para determinar el monto citado, dividirán los ingresos obtenidos entre el número de días que comprenda el periodo y el resultado se multiplicará por 365 días. Si la </w:t>
      </w:r>
      <w:r w:rsidRPr="002E012E">
        <w:lastRenderedPageBreak/>
        <w:t xml:space="preserve">cantidad obtenida excede del monto referido la facilidad a que se refiere esta regla se dejará de aplicar </w:t>
      </w:r>
      <w:r w:rsidRPr="002E012E">
        <w:rPr>
          <w:color w:val="000000"/>
        </w:rPr>
        <w:t>desde el inicio del ejercicio y se estará a lo dispuesto en el quinto párrafo de la misma.</w:t>
      </w:r>
    </w:p>
    <w:p w:rsidR="001E2A7E" w:rsidRPr="002E012E" w:rsidRDefault="001E2A7E" w:rsidP="00E2395C">
      <w:pPr>
        <w:pStyle w:val="Texto"/>
        <w:spacing w:line="252" w:lineRule="exact"/>
        <w:ind w:left="864" w:firstLine="0"/>
        <w:jc w:val="center"/>
        <w:rPr>
          <w:b/>
        </w:rPr>
      </w:pPr>
      <w:r w:rsidRPr="002E012E">
        <w:rPr>
          <w:b/>
        </w:rPr>
        <w:t>Aviso de aplicación del estímulo fiscal</w:t>
      </w:r>
    </w:p>
    <w:p w:rsidR="001E2A7E" w:rsidRPr="002E012E" w:rsidRDefault="001E2A7E" w:rsidP="00E2395C">
      <w:pPr>
        <w:pStyle w:val="Texto"/>
        <w:spacing w:line="252" w:lineRule="exact"/>
        <w:ind w:left="864" w:hanging="576"/>
        <w:rPr>
          <w:b/>
        </w:rPr>
      </w:pPr>
      <w:r w:rsidRPr="002E012E">
        <w:rPr>
          <w:b/>
        </w:rPr>
        <w:t>1.13.</w:t>
      </w:r>
      <w:r w:rsidRPr="002E012E">
        <w:rPr>
          <w:b/>
        </w:rPr>
        <w:tab/>
      </w:r>
      <w:r w:rsidRPr="002E012E">
        <w:t>Para los efectos del artículo 25 del CFF y la regla 1.12. de esta Resolución, los contribuyentes que apliquen el estímulo a que se refiere el artículo 16, apartado A, fracción IV de la LIF, únicamente deberán presentar el aviso a que se refiere el citado artículo 25, cuando apliquen por primera vez dicho estímulo en la declaración de pago provisional, definitiva o en la declaración anual, según se trate, dentro de los quince días siguientes a la presentación de la declaración en la que se aplique el estímulo, de conformidad con la ficha de trámite 3/LIF "Aviso que presentan los contribuyentes manifestando la aplicación de un estímulo fiscal que se otorga a los que adquieran o importen diésel o biodiésel y sus mezclas para su consumo final y que sea para uso automotriz en vehículos que se destinen exclusivamente al transporte público y privado de personas o de carga", contenida en el Anexo 1-A de la RMF.</w:t>
      </w:r>
    </w:p>
    <w:p w:rsidR="001E2A7E" w:rsidRPr="002E012E" w:rsidRDefault="001E2A7E" w:rsidP="00E2395C">
      <w:pPr>
        <w:pStyle w:val="Texto"/>
        <w:spacing w:after="100" w:line="252" w:lineRule="exact"/>
        <w:ind w:left="864" w:firstLine="0"/>
        <w:jc w:val="center"/>
        <w:rPr>
          <w:b/>
          <w:color w:val="000000"/>
        </w:rPr>
      </w:pPr>
      <w:r w:rsidRPr="002E012E">
        <w:rPr>
          <w:b/>
          <w:color w:val="000000"/>
        </w:rPr>
        <w:t>Título 2. Sector de Autotransporte Terrestre Foráneo de Pasaje y Turismo</w:t>
      </w:r>
    </w:p>
    <w:p w:rsidR="001E2A7E" w:rsidRPr="002E012E" w:rsidRDefault="001E2A7E" w:rsidP="00E2395C">
      <w:pPr>
        <w:pStyle w:val="Texto"/>
        <w:spacing w:after="100" w:line="252" w:lineRule="exact"/>
        <w:ind w:left="864" w:firstLine="0"/>
        <w:jc w:val="center"/>
        <w:rPr>
          <w:b/>
          <w:color w:val="000000"/>
        </w:rPr>
      </w:pPr>
      <w:r w:rsidRPr="002E012E">
        <w:rPr>
          <w:b/>
          <w:color w:val="000000"/>
        </w:rPr>
        <w:t>Comprobación de erogaciones</w:t>
      </w:r>
    </w:p>
    <w:p w:rsidR="001E2A7E" w:rsidRPr="002E012E" w:rsidRDefault="001E2A7E" w:rsidP="00E2395C">
      <w:pPr>
        <w:pStyle w:val="Texto"/>
        <w:spacing w:after="100" w:line="252" w:lineRule="exact"/>
        <w:ind w:left="864" w:hanging="576"/>
      </w:pPr>
      <w:r w:rsidRPr="002E012E">
        <w:rPr>
          <w:b/>
        </w:rPr>
        <w:t>2.1.</w:t>
      </w:r>
      <w:r w:rsidRPr="002E012E">
        <w:tab/>
        <w:t>Para los efectos de los artículos 72, fracción II, cuarto párrafo y 73 de la Ley del ISR, las personas a que se refieren las fracciones siguientes podrán considerar deducibles las erogaciones realizadas en el ejercicio fiscal, que correspondan al vehículo o vehículos que administren, siempre que cumplan con los requisitos que establecen las disposiciones fiscales para ello:</w:t>
      </w:r>
    </w:p>
    <w:p w:rsidR="001E2A7E" w:rsidRPr="002E012E" w:rsidRDefault="001E2A7E" w:rsidP="00E2395C">
      <w:pPr>
        <w:pStyle w:val="Texto"/>
        <w:spacing w:after="100" w:line="252" w:lineRule="exact"/>
        <w:ind w:left="1296" w:hanging="432"/>
      </w:pPr>
      <w:r w:rsidRPr="002E012E">
        <w:rPr>
          <w:b/>
        </w:rPr>
        <w:t>I.</w:t>
      </w:r>
      <w:r w:rsidRPr="002E012E">
        <w:tab/>
        <w:t>Personas físicas y morales dedicadas exclusivamente al autotransporte terrestre foráneo de pasaje y turismo que hayan optado por pagar el impuesto individualmente.</w:t>
      </w:r>
    </w:p>
    <w:p w:rsidR="001E2A7E" w:rsidRPr="002E012E" w:rsidRDefault="001E2A7E" w:rsidP="00E2395C">
      <w:pPr>
        <w:pStyle w:val="Texto"/>
        <w:spacing w:after="100" w:line="252" w:lineRule="exact"/>
        <w:ind w:left="1296" w:hanging="432"/>
      </w:pPr>
      <w:r w:rsidRPr="002E012E">
        <w:rPr>
          <w:b/>
        </w:rPr>
        <w:t>II.</w:t>
      </w:r>
      <w:r w:rsidRPr="002E012E">
        <w:tab/>
        <w:t>Personas físicas dedicadas exclusivamente al autotransporte terrestre foráneo de pasaje y turismo que hayan optado por pagar el impuesto por conducto de los coordinados de las que son integrantes.</w:t>
      </w:r>
    </w:p>
    <w:p w:rsidR="001E2A7E" w:rsidRPr="002E012E" w:rsidRDefault="001E2A7E" w:rsidP="00E2395C">
      <w:pPr>
        <w:pStyle w:val="Texto"/>
        <w:spacing w:after="100" w:line="252" w:lineRule="exact"/>
        <w:ind w:left="1296" w:hanging="432"/>
      </w:pPr>
      <w:r w:rsidRPr="002E012E">
        <w:rPr>
          <w:b/>
        </w:rPr>
        <w:t>III.</w:t>
      </w:r>
      <w:r w:rsidRPr="002E012E">
        <w:tab/>
        <w:t>Personas morales dedicadas exclusivamente al autotransporte terrestre foráneo de pasaje y turismo que cumplan sus obligaciones fiscales a través de coordinados.</w:t>
      </w:r>
    </w:p>
    <w:p w:rsidR="001E2A7E" w:rsidRPr="002E012E" w:rsidRDefault="001E2A7E" w:rsidP="00E2395C">
      <w:pPr>
        <w:pStyle w:val="Texto"/>
        <w:spacing w:after="100" w:line="252" w:lineRule="exact"/>
        <w:ind w:left="864" w:firstLine="0"/>
      </w:pPr>
      <w:r w:rsidRPr="002E012E">
        <w:t>Lo anterior es aplicable incluso cuando el comprobante fiscal de los mismos se encuentre a nombre del coordinado, de acuerdo a la opción elegida por el contribuyente para dar cumplimiento a sus obligaciones fiscales.</w:t>
      </w:r>
    </w:p>
    <w:p w:rsidR="001E2A7E" w:rsidRPr="002E012E" w:rsidRDefault="001E2A7E" w:rsidP="00E2395C">
      <w:pPr>
        <w:pStyle w:val="Texto"/>
        <w:spacing w:after="100" w:line="252" w:lineRule="exact"/>
        <w:ind w:left="864" w:firstLine="0"/>
        <w:jc w:val="center"/>
        <w:rPr>
          <w:b/>
          <w:color w:val="000000"/>
        </w:rPr>
      </w:pPr>
      <w:r w:rsidRPr="002E012E">
        <w:rPr>
          <w:b/>
          <w:color w:val="000000"/>
        </w:rPr>
        <w:t>Retención del ISR a operadores, cobradores, mecánicos y maestros</w:t>
      </w:r>
    </w:p>
    <w:p w:rsidR="001E2A7E" w:rsidRPr="002E012E" w:rsidRDefault="001E2A7E" w:rsidP="00E2395C">
      <w:pPr>
        <w:pStyle w:val="Texto"/>
        <w:spacing w:after="100" w:line="252" w:lineRule="exact"/>
        <w:ind w:left="864" w:hanging="576"/>
      </w:pPr>
      <w:r w:rsidRPr="002E012E">
        <w:rPr>
          <w:b/>
        </w:rPr>
        <w:t>2.2.</w:t>
      </w:r>
      <w:r w:rsidRPr="002E012E">
        <w:tab/>
        <w:t>Los contribuyentes personas físicas y morales dedicados exclusivamente al autotransporte terrestre foráneo de pasaje y turismo, que tributen en los términos del Título II, Capítulo VII o Título IV, Capítulo II, Sección I, de la Ley del ISR, según sea el caso, para los efectos del cumplimiento de las obligaciones fiscales en materia de retenciones del ISR por los pagos efectuados a sus trabajadores, en lugar de aplicar las disposiciones correspondientes al pago de salarios, podrán enterar el 7.5 por ciento por concepto de retenciones del ISR, correspondiente a los pagos efectivamente realizados a operadores, cobradores, mecánicos y maestros, tomando como referencia el salario base de cotización que sirva para el cálculo de las aportaciones de dichos trabajadores al IMSS, conforme a la normatividad aplicable, en cuyo caso, deberán elaborar y entregar a más tardar el 15 de febrero de 2023, una relación individualizada de dicho personal que indique el monto de las cantidades que les son pagadas en el periodo de que se trate, en los términos en que se elabora para los efectos de las aportaciones que realicen al IMSS, de conformidad con la ficha de trámite 94/ISR "Aviso que presentan los contribuyentes dedicados a la actividad de autotransporte terrestre foráneo de pasaje y turismo que ejercen la opción de enterar el 7.5 por ciento por concepto de retenciones de ISR", contenida en el Anexo 1-A de la RMF, además de emitir el CFDI y su complemento por concepto de nómina correspondiente.</w:t>
      </w:r>
    </w:p>
    <w:p w:rsidR="001E2A7E" w:rsidRPr="002E012E" w:rsidRDefault="001E2A7E" w:rsidP="00E2395C">
      <w:pPr>
        <w:pStyle w:val="Texto"/>
        <w:spacing w:after="100" w:line="252" w:lineRule="exact"/>
        <w:ind w:left="864" w:firstLine="0"/>
      </w:pPr>
      <w:r w:rsidRPr="002E012E">
        <w:t>Tratándose de pagos realizados a los trabajadores distintos de los señalados en esta regla, se estará a lo dispuesto en la Ley del ISR.</w:t>
      </w:r>
    </w:p>
    <w:p w:rsidR="001E2A7E" w:rsidRPr="002E012E" w:rsidRDefault="001E2A7E" w:rsidP="00E2395C">
      <w:pPr>
        <w:pStyle w:val="Texto"/>
        <w:spacing w:after="100" w:line="247" w:lineRule="exact"/>
        <w:ind w:left="864" w:firstLine="0"/>
      </w:pPr>
      <w:r w:rsidRPr="002E012E">
        <w:lastRenderedPageBreak/>
        <w:t>Lo dispuesto en esta regla, será aplicable a las personas físicas, morales o coordinados, dedicados exclusivamente al autotransporte terrestre foráneo de pasaje y turismo, siempre que no presten preponderantemente sus servicios a otra persona moral residente en el país o en el extranjero, que se considere parte relacionada en los términos de la Ley del ISR.</w:t>
      </w:r>
    </w:p>
    <w:p w:rsidR="001E2A7E" w:rsidRPr="002E012E" w:rsidRDefault="001E2A7E" w:rsidP="00E2395C">
      <w:pPr>
        <w:pStyle w:val="Texto"/>
        <w:spacing w:after="100" w:line="247" w:lineRule="exact"/>
        <w:ind w:left="864" w:firstLine="0"/>
        <w:jc w:val="center"/>
        <w:rPr>
          <w:b/>
          <w:color w:val="000000"/>
        </w:rPr>
      </w:pPr>
      <w:r w:rsidRPr="002E012E">
        <w:rPr>
          <w:b/>
          <w:color w:val="000000"/>
        </w:rPr>
        <w:t>Facilidades de comprobación</w:t>
      </w:r>
    </w:p>
    <w:p w:rsidR="001E2A7E" w:rsidRPr="002E012E" w:rsidRDefault="001E2A7E" w:rsidP="00E2395C">
      <w:pPr>
        <w:pStyle w:val="Texto"/>
        <w:spacing w:after="100" w:line="247" w:lineRule="exact"/>
        <w:ind w:left="864" w:hanging="576"/>
        <w:rPr>
          <w:color w:val="000000"/>
        </w:rPr>
      </w:pPr>
      <w:r w:rsidRPr="002E012E">
        <w:rPr>
          <w:b/>
          <w:color w:val="000000"/>
        </w:rPr>
        <w:t>2.3.</w:t>
      </w:r>
      <w:r w:rsidRPr="002E012E">
        <w:rPr>
          <w:color w:val="000000"/>
        </w:rPr>
        <w:tab/>
        <w:t xml:space="preserve">Para los efectos de la Ley del ISR, los contribuyentes personas físicas y morales, </w:t>
      </w:r>
      <w:r w:rsidRPr="002E012E">
        <w:t>dedicados exclusivamente al autotransporte terrestre foráneo de pasaje y turismo, que tributen en los términos del Título II, Capítulo VII o Título IV</w:t>
      </w:r>
      <w:r w:rsidRPr="002E012E">
        <w:rPr>
          <w:color w:val="000000"/>
        </w:rPr>
        <w:t>, Capítulo II, Sección I de la Ley del ISR, podrán deducir hasta el equivalente a un 8 por ciento de los ingresos propios de su actividad, sin exceder de $1,000,000.00 (un millón de pesos 00/100 M.N.) durante el ejercicio, sin documentación que reúna requisitos fiscales, siempre que:</w:t>
      </w:r>
    </w:p>
    <w:p w:rsidR="001E2A7E" w:rsidRPr="002E012E" w:rsidRDefault="001E2A7E" w:rsidP="00E2395C">
      <w:pPr>
        <w:pStyle w:val="Texto"/>
        <w:spacing w:after="100" w:line="247" w:lineRule="exact"/>
        <w:ind w:left="1296" w:hanging="432"/>
      </w:pPr>
      <w:r w:rsidRPr="002E012E">
        <w:rPr>
          <w:b/>
        </w:rPr>
        <w:t>I.</w:t>
      </w:r>
      <w:r w:rsidRPr="002E012E">
        <w:tab/>
        <w:t>El gasto haya sido efectivamente realizado en el ejercicio fiscal de que se trate y esté vinculado con la actividad.</w:t>
      </w:r>
    </w:p>
    <w:p w:rsidR="001E2A7E" w:rsidRPr="002E012E" w:rsidRDefault="001E2A7E" w:rsidP="00E2395C">
      <w:pPr>
        <w:pStyle w:val="Texto"/>
        <w:spacing w:after="100" w:line="247" w:lineRule="exact"/>
        <w:ind w:left="1296" w:hanging="432"/>
      </w:pPr>
      <w:r w:rsidRPr="002E012E">
        <w:rPr>
          <w:b/>
        </w:rPr>
        <w:t>II.</w:t>
      </w:r>
      <w:r w:rsidRPr="002E012E">
        <w:tab/>
        <w:t>La erogación por la cual se aplique la facilidad se encuentre registrada en su contabilidad por concepto y en forma acumulativa durante el ejercicio fiscal.</w:t>
      </w:r>
    </w:p>
    <w:p w:rsidR="001E2A7E" w:rsidRPr="002E012E" w:rsidRDefault="001E2A7E" w:rsidP="00E2395C">
      <w:pPr>
        <w:pStyle w:val="Texto"/>
        <w:spacing w:after="100" w:line="247" w:lineRule="exact"/>
        <w:ind w:left="1296" w:hanging="432"/>
      </w:pPr>
      <w:r w:rsidRPr="002E012E">
        <w:rPr>
          <w:b/>
        </w:rPr>
        <w:t>III.</w:t>
      </w:r>
      <w:r w:rsidRPr="002E012E">
        <w:tab/>
        <w:t>Efectúe el pago por concepto del ISR anual sobre el monto que haya sido deducido por este concepto a la tasa del 16 por ciento. El impuesto anual pagado sobre dicho monto se considerará como definitivo y no será acreditable, ni deducible para efectos fiscales. En el caso de los coordinados o personas morales que tributen por cuenta de sus integrantes, efectuarán por cuenta de los mismos el entero de dicho impuesto.</w:t>
      </w:r>
    </w:p>
    <w:p w:rsidR="001E2A7E" w:rsidRPr="002E012E" w:rsidRDefault="001E2A7E" w:rsidP="00E2395C">
      <w:pPr>
        <w:pStyle w:val="Texto"/>
        <w:spacing w:line="247" w:lineRule="exact"/>
        <w:ind w:left="1296" w:hanging="432"/>
      </w:pPr>
      <w:r w:rsidRPr="002E012E">
        <w:rPr>
          <w:b/>
        </w:rPr>
        <w:t>IV.</w:t>
      </w:r>
      <w:r w:rsidRPr="002E012E">
        <w:tab/>
        <w:t>Los contribuyentes que opten por la deducción a que se refiere esta regla deberán efectuar pagos provisionales a cuenta del impuesto anual a que se refiere la fracción anterior, los que se determinarán considerando la deducción realizada en el periodo de pago acumulado del ejercicio fiscal de que se trate, aplicando la tasa del 16 por ciento, pudiendo acreditar los pagos provisionales del mismo ejercicio fiscal realizados con anterioridad por el mismo concepto. Estos pagos provisionales se enterarán a través de las declaraciones del ISR personas físicas, actividad empresarial y profesional o ISR personas morales, régimen de los coordinados, impuesto propio, respectivamente o de sus integrantes, a más tardar el día 17 del mes siguiente a aquél por el que se efectúe la deducción, o aquél que corresponda de conformidad con el artículo 5.1. del Decreto que compila diversos beneficios fiscales y establece medidas de simplificación administrativa, publicado en el Diario Oficial de la Federación el 26 de diciembre de 2013.</w:t>
      </w:r>
    </w:p>
    <w:p w:rsidR="001E2A7E" w:rsidRPr="002E012E" w:rsidRDefault="001E2A7E" w:rsidP="00E2395C">
      <w:pPr>
        <w:pStyle w:val="Texto"/>
        <w:spacing w:line="247" w:lineRule="exact"/>
        <w:ind w:left="864" w:firstLine="0"/>
      </w:pPr>
      <w:r w:rsidRPr="002E012E">
        <w:t>El monto de la deducción que se determine conforme a la presente regla, en el ejercicio de que se trate, se deberá disminuir del monto que se obtenga de restar al total de los ingresos acumulables obtenidos en el ejercicio, las deducciones autorizadas conforme a la Ley del ISR por las que no se aplican las facilidades a que se refiere la presente Resolución y hasta por el monto de la diferencia que resulte de disminuir al monto total de los ingresos acumulables obtenidos en el ejercicio, las deducciones autorizadas conforme a la Ley del ISR por las que no se aplican las facilidades a que se refiere la presente Resolución.</w:t>
      </w:r>
    </w:p>
    <w:p w:rsidR="001E2A7E" w:rsidRPr="002E012E" w:rsidRDefault="001E2A7E" w:rsidP="00E2395C">
      <w:pPr>
        <w:pStyle w:val="Texto"/>
        <w:spacing w:line="247" w:lineRule="exact"/>
        <w:ind w:left="864" w:firstLine="0"/>
      </w:pPr>
      <w:r w:rsidRPr="002E012E">
        <w:t>Cuando las deducciones autorizadas conforme a la Ley del ISR por las que no se aplican las facilidades a que se refiere la presente Resolución, sean mayores a los ingresos acumulables obtenidos en el ejercicio, no se disminuirá monto alguno por concepto de la deducción a que se refiere la presente regla.</w:t>
      </w:r>
    </w:p>
    <w:p w:rsidR="001E2A7E" w:rsidRPr="002E012E" w:rsidRDefault="001E2A7E" w:rsidP="00E2395C">
      <w:pPr>
        <w:pStyle w:val="Texto"/>
        <w:spacing w:line="247" w:lineRule="exact"/>
        <w:ind w:left="864" w:firstLine="0"/>
        <w:rPr>
          <w:szCs w:val="18"/>
          <w:lang w:val="es-ES"/>
        </w:rPr>
      </w:pPr>
      <w:r w:rsidRPr="002E012E">
        <w:rPr>
          <w:szCs w:val="18"/>
          <w:lang w:val="es-ES"/>
        </w:rPr>
        <w:t xml:space="preserve">Los contribuyentes a que se refiere el primer párrafo de esta regla deberán informar en la declaración anual del ISR, el monto de la deducción correspondiente, en el campo </w:t>
      </w:r>
      <w:r w:rsidRPr="002E012E">
        <w:rPr>
          <w:szCs w:val="18"/>
        </w:rPr>
        <w:t>"Facilidades administrativas y estímulos deducibles" en la opción “Deducción equivalente hasta 8% de ingresos propios sin documentación que reúna requisitos fiscales para contribuyentes dedicados exclusivamente al autotransporte”.</w:t>
      </w:r>
    </w:p>
    <w:p w:rsidR="002E012E" w:rsidRDefault="001E2A7E" w:rsidP="00E2395C">
      <w:pPr>
        <w:pStyle w:val="Texto"/>
        <w:spacing w:line="247" w:lineRule="exact"/>
        <w:ind w:left="864" w:firstLine="0"/>
      </w:pPr>
      <w:r w:rsidRPr="002E012E">
        <w:t>Lo dispuesto en esta regla no será aplicable a los gastos que realicen los contribuyentes por concepto de adquisición de combustibles para realizar su actividad.</w:t>
      </w:r>
    </w:p>
    <w:p w:rsidR="001E2A7E" w:rsidRPr="002E012E" w:rsidRDefault="001E2A7E" w:rsidP="00E2395C">
      <w:pPr>
        <w:pStyle w:val="Texto"/>
        <w:spacing w:line="240" w:lineRule="exact"/>
        <w:ind w:left="864" w:firstLine="0"/>
        <w:jc w:val="center"/>
        <w:rPr>
          <w:b/>
          <w:color w:val="000000"/>
        </w:rPr>
      </w:pPr>
      <w:r w:rsidRPr="002E012E">
        <w:rPr>
          <w:b/>
          <w:color w:val="000000"/>
        </w:rPr>
        <w:lastRenderedPageBreak/>
        <w:t>Concepto de coordinado</w:t>
      </w:r>
    </w:p>
    <w:p w:rsidR="001E2A7E" w:rsidRPr="002E012E" w:rsidRDefault="001E2A7E" w:rsidP="00E2395C">
      <w:pPr>
        <w:pStyle w:val="Texto"/>
        <w:spacing w:line="240" w:lineRule="exact"/>
        <w:ind w:left="864" w:hanging="576"/>
      </w:pPr>
      <w:r w:rsidRPr="002E012E">
        <w:rPr>
          <w:b/>
        </w:rPr>
        <w:t>2.4.</w:t>
      </w:r>
      <w:r w:rsidRPr="002E012E">
        <w:tab/>
        <w:t>Para los efectos de lo dispuesto en los artículos 72 y 73 de la Ley del ISR, los contribuyentes dedicados a la actividad de autotransporte terrestre de pasaje y turismo, considerarán como coordinado a toda persona moral dedicada exclusivamente al servicio de autotransporte terrestre de pasaje y turismo, que agrupa y se integra con otras personas físicas y personas morales similares y complementarias, constituidas para proporcionar servicios requeridos por la actividad común de autotransporte de pasaje y turismo. Estos elementos integran una unidad económica con intereses comunes y participan en forma conjunta y en diversas proporciones no identificables, con los propósitos siguientes:</w:t>
      </w:r>
    </w:p>
    <w:p w:rsidR="001E2A7E" w:rsidRPr="002E012E" w:rsidRDefault="001E2A7E" w:rsidP="00E2395C">
      <w:pPr>
        <w:pStyle w:val="Texto"/>
        <w:spacing w:line="240" w:lineRule="exact"/>
        <w:ind w:left="1296" w:hanging="432"/>
      </w:pPr>
      <w:r w:rsidRPr="002E012E">
        <w:rPr>
          <w:b/>
        </w:rPr>
        <w:t>I.</w:t>
      </w:r>
      <w:r w:rsidRPr="002E012E">
        <w:tab/>
        <w:t>Coordinar y convenir los servicios que se presten en forma conjunta, incluyendo las empresas que presten servicios o posean inmuebles, dedicados a la actividad del autotransporte terrestre de pasaje y turismo. Tratándose de centrales camioneras o terminales de autobuses que no sean integrantes de algún coordinado, podrán tributar en el Título II, Capítulo VII de la Ley del ISR, siempre que se encuentren integradas por empresas dedicadas al autotransporte terrestre de pasaje y turismo y presten sus servicios preponderantemente a empresas de autotransporte terrestre de pasaje y turismo y que dichas centrales camioneras o terminales de autobuses no apliquen las facilidades contenidas en las reglas 2.2., 2.3. y 2.12. de la presente Resolución.</w:t>
      </w:r>
    </w:p>
    <w:p w:rsidR="001E2A7E" w:rsidRPr="002E012E" w:rsidRDefault="001E2A7E" w:rsidP="00E2395C">
      <w:pPr>
        <w:pStyle w:val="Texto"/>
        <w:spacing w:line="240" w:lineRule="exact"/>
        <w:ind w:left="1296" w:hanging="432"/>
      </w:pPr>
      <w:r w:rsidRPr="002E012E">
        <w:rPr>
          <w:b/>
        </w:rPr>
        <w:t>II.</w:t>
      </w:r>
      <w:r w:rsidRPr="002E012E">
        <w:tab/>
        <w:t>Administrar los fondos que les fueron autorizados en los términos de la Resolución de Facilidades Administrativas en el Régimen Simplificado vigente hasta el 31 de diciembre</w:t>
      </w:r>
      <w:r w:rsidR="007C0B0E">
        <w:t xml:space="preserve"> </w:t>
      </w:r>
      <w:r w:rsidRPr="002E012E">
        <w:t>de 2001.</w:t>
      </w:r>
    </w:p>
    <w:p w:rsidR="001E2A7E" w:rsidRPr="002E012E" w:rsidRDefault="001E2A7E" w:rsidP="00E2395C">
      <w:pPr>
        <w:pStyle w:val="Texto"/>
        <w:spacing w:line="240" w:lineRule="exact"/>
        <w:ind w:left="1296" w:hanging="432"/>
      </w:pPr>
      <w:r w:rsidRPr="002E012E">
        <w:rPr>
          <w:b/>
        </w:rPr>
        <w:t>III.</w:t>
      </w:r>
      <w:r w:rsidRPr="002E012E">
        <w:tab/>
        <w:t>Cumplir con las obligaciones en materia fiscal por cuenta de cada uno de sus integrantes en forma global.</w:t>
      </w:r>
    </w:p>
    <w:p w:rsidR="001E2A7E" w:rsidRPr="002E012E" w:rsidRDefault="001E2A7E" w:rsidP="00E2395C">
      <w:pPr>
        <w:pStyle w:val="Texto"/>
        <w:spacing w:line="240" w:lineRule="exact"/>
        <w:ind w:left="1296" w:hanging="432"/>
      </w:pPr>
      <w:r w:rsidRPr="002E012E">
        <w:rPr>
          <w:b/>
        </w:rPr>
        <w:t>IV.</w:t>
      </w:r>
      <w:r w:rsidRPr="002E012E">
        <w:tab/>
        <w:t>Contar con un manual de políticas para la aplicación de los gastos comunes y su prorrateo a cada uno de sus integrantes, el cual deberán tener a disposición de las autoridades fiscales cuando se lo soliciten.</w:t>
      </w:r>
    </w:p>
    <w:p w:rsidR="001E2A7E" w:rsidRPr="002E012E" w:rsidRDefault="001E2A7E" w:rsidP="00E2395C">
      <w:pPr>
        <w:pStyle w:val="Texto"/>
        <w:spacing w:line="240" w:lineRule="exact"/>
        <w:ind w:left="864" w:firstLine="0"/>
        <w:jc w:val="center"/>
        <w:rPr>
          <w:b/>
          <w:color w:val="000000"/>
        </w:rPr>
      </w:pPr>
      <w:r w:rsidRPr="002E012E">
        <w:rPr>
          <w:b/>
          <w:color w:val="000000"/>
        </w:rPr>
        <w:t>Responsabilidad solidaria de los coordinados</w:t>
      </w:r>
    </w:p>
    <w:p w:rsidR="001E2A7E" w:rsidRPr="002E012E" w:rsidRDefault="001E2A7E" w:rsidP="00E2395C">
      <w:pPr>
        <w:pStyle w:val="Texto"/>
        <w:spacing w:line="240" w:lineRule="exact"/>
        <w:ind w:left="864" w:hanging="576"/>
      </w:pPr>
      <w:r w:rsidRPr="002E012E">
        <w:rPr>
          <w:b/>
        </w:rPr>
        <w:t>2.5.</w:t>
      </w:r>
      <w:r w:rsidRPr="002E012E">
        <w:tab/>
        <w:t>Los coordinados que opten por aplicar las facilidades a que se refieren las reglas 2.1., 2.2., 2.3. y 3.4. de la presente Resolución, en el caso de que sus integrantes opten por tributar en lo individual, serán responsables solidarios únicamente por los ingresos, deducciones, impuestos y retenciones, que hayan consignado en la liquidación emitida al integrante de que se trate, debiendo entregar a la autoridad fiscal anualmente la información de los ingresos, deducciones, impuestos y retenciones, que hayan consignado en la citada liquidación por cada uno de sus integrantes que opten por tributar en lo individual.</w:t>
      </w:r>
    </w:p>
    <w:p w:rsidR="001E2A7E" w:rsidRPr="002E012E" w:rsidRDefault="001E2A7E" w:rsidP="00E2395C">
      <w:pPr>
        <w:pStyle w:val="Texto"/>
        <w:spacing w:line="240" w:lineRule="exact"/>
        <w:ind w:left="864" w:firstLine="0"/>
        <w:jc w:val="center"/>
        <w:rPr>
          <w:b/>
          <w:color w:val="000000"/>
        </w:rPr>
      </w:pPr>
      <w:r w:rsidRPr="002E012E">
        <w:rPr>
          <w:b/>
          <w:color w:val="000000"/>
        </w:rPr>
        <w:t>Servicios de paquetería</w:t>
      </w:r>
    </w:p>
    <w:p w:rsidR="001E2A7E" w:rsidRPr="002E012E" w:rsidRDefault="001E2A7E" w:rsidP="00E2395C">
      <w:pPr>
        <w:pStyle w:val="Texto"/>
        <w:spacing w:line="240" w:lineRule="exact"/>
        <w:ind w:left="864" w:hanging="576"/>
      </w:pPr>
      <w:r w:rsidRPr="002E012E">
        <w:rPr>
          <w:b/>
        </w:rPr>
        <w:t>2.6.</w:t>
      </w:r>
      <w:r w:rsidRPr="002E012E">
        <w:tab/>
        <w:t>Para los efectos del artículo 29 del CFF, los contribuyentes personas físicas y morales, así como los coordinados, dedicados exclusivamente al autotransporte terrestre foráneo de pasaje y turismo, que tributen en los términos del Título II, Capítulo VII o Título IV, Capítulo II, Sección I de la Ley del ISR, que presten el servicio de paquetería, podrán abstenerse de acompañar a las mercancías en transporte, el pedimento de importación, la nota de remisión o de envío, siempre que se cumpla con la obligación de acompañar la guía de envío respectiva y emitan el CFDI con complemento Carta Porte en los casos en que proceda conforme a la legislación aplicable.</w:t>
      </w:r>
    </w:p>
    <w:p w:rsidR="001E2A7E" w:rsidRPr="002E012E" w:rsidRDefault="001E2A7E" w:rsidP="00E2395C">
      <w:pPr>
        <w:pStyle w:val="Texto"/>
        <w:spacing w:line="240" w:lineRule="exact"/>
        <w:ind w:left="864" w:firstLine="0"/>
        <w:jc w:val="center"/>
        <w:rPr>
          <w:b/>
          <w:color w:val="000000"/>
        </w:rPr>
      </w:pPr>
      <w:r w:rsidRPr="002E012E">
        <w:rPr>
          <w:b/>
          <w:color w:val="000000"/>
        </w:rPr>
        <w:t>Guías de envío sin orden cronológico</w:t>
      </w:r>
    </w:p>
    <w:p w:rsidR="001E2A7E" w:rsidRPr="002E012E" w:rsidRDefault="001E2A7E" w:rsidP="00E2395C">
      <w:pPr>
        <w:pStyle w:val="Texto"/>
        <w:spacing w:line="240" w:lineRule="exact"/>
        <w:ind w:left="864" w:hanging="576"/>
      </w:pPr>
      <w:r w:rsidRPr="002E012E">
        <w:rPr>
          <w:b/>
        </w:rPr>
        <w:t>2.7.</w:t>
      </w:r>
      <w:r w:rsidRPr="002E012E">
        <w:tab/>
        <w:t>Los contribuyentes personas físicas y morales dedicados exclusivamente al autotransporte terrestre foráneo de pasaje y turismo, que tributen en los términos del Título II, Capítulo VII o Título IV, Capítulo II, Sección I de la Ley del ISR, podrán utilizar una numeración consecutiva en las guías de envío que expidan sus áreas de envío simultáneamente en todas sus sucursales, sin que tengan la obligación de que la numeración sea utilizada en estricto orden cronológico, siempre y cuando se lleve un control por fecha de entrega y número de las guías de envío entregadas a cada una de las sucursales, que permita determinar el ingreso de cada una de ellas, así como la numeración de las guías de envío pendientes de utilizar.</w:t>
      </w:r>
    </w:p>
    <w:p w:rsidR="001E2A7E" w:rsidRPr="002E012E" w:rsidRDefault="001E2A7E" w:rsidP="00E2395C">
      <w:pPr>
        <w:pStyle w:val="Texto"/>
        <w:spacing w:line="254" w:lineRule="exact"/>
        <w:ind w:left="864" w:firstLine="0"/>
      </w:pPr>
      <w:r w:rsidRPr="002E012E">
        <w:lastRenderedPageBreak/>
        <w:t>En las guías de envío que sean expedidas por las sucursales de los contribuyentes a que se refiere esta regla, éstos podrán abstenerse de utilizar series por cada sucursal, así como de anotar el domicilio del establecimiento que la expide, debiendo anotar, en este último caso, el domicilio fiscal de la casa matriz.</w:t>
      </w:r>
    </w:p>
    <w:p w:rsidR="001E2A7E" w:rsidRPr="002E012E" w:rsidRDefault="001E2A7E" w:rsidP="00E2395C">
      <w:pPr>
        <w:pStyle w:val="Texto"/>
        <w:spacing w:line="254" w:lineRule="exact"/>
        <w:ind w:left="864" w:firstLine="0"/>
        <w:jc w:val="center"/>
        <w:rPr>
          <w:b/>
          <w:color w:val="000000"/>
        </w:rPr>
      </w:pPr>
      <w:r w:rsidRPr="002E012E">
        <w:rPr>
          <w:b/>
          <w:color w:val="000000"/>
        </w:rPr>
        <w:t>Domicilio fiscal consignado en los comprobantes o boletos</w:t>
      </w:r>
    </w:p>
    <w:p w:rsidR="001E2A7E" w:rsidRPr="002E012E" w:rsidRDefault="001E2A7E" w:rsidP="00E2395C">
      <w:pPr>
        <w:pStyle w:val="Texto"/>
        <w:spacing w:line="254" w:lineRule="exact"/>
        <w:ind w:left="864" w:hanging="576"/>
      </w:pPr>
      <w:r w:rsidRPr="002E012E">
        <w:rPr>
          <w:b/>
        </w:rPr>
        <w:t>2.8.</w:t>
      </w:r>
      <w:r w:rsidRPr="002E012E">
        <w:tab/>
        <w:t>Para efectos de lo dispuesto en el artículo 29-A, fracción I del CFF, los contribuyentes personas físicas y morales dedicados exclusivamente al autotransporte terrestre foráneo de pasaje y turismo, que tributen en los términos del Título II, Capítulo VII o Título IV, Capítulo II, Sección I de la Ley del ISR, podrán anotar en los CFDI o en los boletos que expidan como domicilio fiscal el que corresponda a la casa matriz, en lugar de señalar el domicilio fiscal del local o establecimiento en donde se expiden dichos comprobantes.</w:t>
      </w:r>
    </w:p>
    <w:p w:rsidR="001E2A7E" w:rsidRPr="002E012E" w:rsidRDefault="001E2A7E" w:rsidP="00E2395C">
      <w:pPr>
        <w:pStyle w:val="Texto"/>
        <w:spacing w:line="254" w:lineRule="exact"/>
        <w:ind w:left="864" w:firstLine="0"/>
        <w:jc w:val="center"/>
        <w:rPr>
          <w:b/>
          <w:color w:val="000000"/>
        </w:rPr>
      </w:pPr>
      <w:r w:rsidRPr="002E012E">
        <w:rPr>
          <w:b/>
          <w:color w:val="000000"/>
        </w:rPr>
        <w:t>Enajenación de acciones emitidas por empresas dedicadas al autotransporte terrestre foráneo de pasaje y turismo</w:t>
      </w:r>
    </w:p>
    <w:p w:rsidR="001E2A7E" w:rsidRPr="002E012E" w:rsidRDefault="001E2A7E" w:rsidP="00E2395C">
      <w:pPr>
        <w:pStyle w:val="Texto"/>
        <w:spacing w:line="254" w:lineRule="exact"/>
        <w:ind w:left="864" w:hanging="576"/>
      </w:pPr>
      <w:r w:rsidRPr="002E012E">
        <w:rPr>
          <w:b/>
        </w:rPr>
        <w:t>2.9.</w:t>
      </w:r>
      <w:r w:rsidRPr="002E012E">
        <w:tab/>
        <w:t>En el caso de enajenación de acciones emitidas específicamente por personas morales dedicadas exclusivamente a la actividad de autotransporte terrestre foráneo de pasaje y turismo que tributen en los términos del Título II, Capítulo VII de la Ley del ISR, que sean enajenadas por personas dedicadas a la actividad de autotransporte terrestre foráneo de pasaje y turismo, se releva al adquirente de las mismas de la obligación de efectuar la retención del 20 por ciento a que se refiere el artículo 126, cuarto párrafo de la Ley del ISR, siempre que el enajenante de las acciones acumule a sus ingresos propios de la actividad de autotransporte terrestre de pasaje y turismo, la utilidad que se determine por dicha enajenación en los términos de los artículos 22, 23, 72, cuarto párrafo y 126 de la citada Ley.</w:t>
      </w:r>
    </w:p>
    <w:p w:rsidR="001E2A7E" w:rsidRPr="002E012E" w:rsidRDefault="001E2A7E" w:rsidP="00E2395C">
      <w:pPr>
        <w:pStyle w:val="Texto"/>
        <w:spacing w:line="254" w:lineRule="exact"/>
        <w:ind w:left="864" w:firstLine="0"/>
      </w:pPr>
      <w:r w:rsidRPr="002E012E">
        <w:t>Para los efectos del párrafo anterior, el integrante del coordinado que enajene las acciones o, en su caso, el coordinado a través del cual este cumpla con sus obligaciones fiscales, deberá presentar un dictamen de enajenación de acciones por contador público inscrito, conforme a lo establecido en la regla 2.10.1. de la RMF.</w:t>
      </w:r>
    </w:p>
    <w:p w:rsidR="001E2A7E" w:rsidRPr="002E012E" w:rsidRDefault="001E2A7E" w:rsidP="00E2395C">
      <w:pPr>
        <w:pStyle w:val="Texto"/>
        <w:spacing w:line="254" w:lineRule="exact"/>
        <w:ind w:left="864" w:firstLine="0"/>
        <w:jc w:val="center"/>
        <w:rPr>
          <w:b/>
          <w:color w:val="000000"/>
        </w:rPr>
      </w:pPr>
      <w:r w:rsidRPr="002E012E">
        <w:rPr>
          <w:b/>
          <w:color w:val="000000"/>
        </w:rPr>
        <w:t>Adquisición de diésel, biodiesel y sus mezclas</w:t>
      </w:r>
    </w:p>
    <w:p w:rsidR="002E012E" w:rsidRPr="008C62EF" w:rsidRDefault="001E2A7E" w:rsidP="00E2395C">
      <w:pPr>
        <w:pStyle w:val="Texto"/>
        <w:spacing w:line="254" w:lineRule="exact"/>
        <w:ind w:left="864" w:hanging="576"/>
        <w:rPr>
          <w:szCs w:val="16"/>
        </w:rPr>
      </w:pPr>
      <w:r w:rsidRPr="002E012E">
        <w:rPr>
          <w:b/>
        </w:rPr>
        <w:t>2.10.</w:t>
      </w:r>
      <w:r w:rsidRPr="002E012E">
        <w:tab/>
        <w:t>Para los efectos de lo dispuesto en el artículo 16, apartado A, fracción IV de la LIF, se considera que los contribuyentes dedicados a la actividad de autotransporte terrestre foráneo de pasaje y turismo podrán aplicar el estímulo fiscal a que se refiere dicha fracción cuando el diésel o biodiésel y sus mezclas, sean adquiridos en las estaciones de servicio de autoconsumo de los citados contribuyentes, y en el comprobante fiscal conste la información del permiso vigente, expedido en los términos de la Ley de Hidrocarburos al proveedor del combustible y que, en su caso, dicho permiso no se encuentre suspendido, al momento de la expedición del comprobante fiscal.</w:t>
      </w:r>
    </w:p>
    <w:p w:rsidR="001E2A7E" w:rsidRPr="002E012E" w:rsidRDefault="001E2A7E" w:rsidP="00E2395C">
      <w:pPr>
        <w:pStyle w:val="Texto"/>
        <w:spacing w:line="254" w:lineRule="exact"/>
        <w:ind w:left="864" w:firstLine="0"/>
        <w:jc w:val="center"/>
        <w:rPr>
          <w:b/>
          <w:color w:val="000000"/>
        </w:rPr>
      </w:pPr>
      <w:r w:rsidRPr="002E012E">
        <w:rPr>
          <w:b/>
          <w:color w:val="000000"/>
        </w:rPr>
        <w:t>Aviso de opción para tributar a través de un coordinado</w:t>
      </w:r>
    </w:p>
    <w:p w:rsidR="001E2A7E" w:rsidRPr="002E012E" w:rsidRDefault="001E2A7E" w:rsidP="00E2395C">
      <w:pPr>
        <w:pStyle w:val="Texto"/>
        <w:spacing w:line="254" w:lineRule="exact"/>
        <w:ind w:left="864" w:hanging="576"/>
      </w:pPr>
      <w:r w:rsidRPr="002E012E">
        <w:rPr>
          <w:b/>
        </w:rPr>
        <w:t>2.11.</w:t>
      </w:r>
      <w:r w:rsidRPr="002E012E">
        <w:tab/>
        <w:t>Para los efectos del artículo 72, fracción II, cuarto párrafo de la Ley del ISR, quienes opten por pagar el ISR a través de un coordinado o de varios coordinados de autotransporte terrestre foráneo de pasaje y turismo de los que sean integrantes, deberán presentar además del aviso de opción, el de actualización de actividades económicas y obligaciones ante las autoridades fiscales e informar por escrito al coordinado del que sean integrantes, que ejercerán dicha opción y que presentaron el aviso de actualización ante el RFC, a más tardar dentro de los treinta días siguientes a la entrada en vigor de la presente Resolución, en los términos de lo establecido en el artículo 30, fracción V del Reglamento del CFF y en la ficha de trámite 71/CFF "Aviso de actualización de actividades económicas y obligaciones", contenida en el Anexo 1-A de la RMF. Los contribuyentes que por ejercicios anteriores hubieran presentado su aviso de opción para tributar a través de un coordinado y de actualización de actividades económicas y obligaciones, a que se refiere esta regla, no deberán presentar el aviso correspondiente hasta en tanto no se modifiquen sus actividades,</w:t>
      </w:r>
      <w:r w:rsidRPr="002E012E">
        <w:rPr>
          <w:color w:val="000000"/>
        </w:rPr>
        <w:t xml:space="preserve"> no cambien la opción elegida, o no tengan derecho a cambiarla en los términos de la propia Ley del ISR</w:t>
      </w:r>
      <w:r w:rsidRPr="002E012E">
        <w:t>.</w:t>
      </w:r>
    </w:p>
    <w:p w:rsidR="001E2A7E" w:rsidRPr="002E012E" w:rsidRDefault="001E2A7E" w:rsidP="00E2395C">
      <w:pPr>
        <w:pStyle w:val="Texto"/>
        <w:spacing w:line="248" w:lineRule="exact"/>
        <w:ind w:left="864" w:firstLine="0"/>
        <w:jc w:val="center"/>
        <w:rPr>
          <w:b/>
          <w:color w:val="000000"/>
        </w:rPr>
      </w:pPr>
      <w:r w:rsidRPr="002E012E">
        <w:rPr>
          <w:b/>
          <w:color w:val="000000"/>
        </w:rPr>
        <w:lastRenderedPageBreak/>
        <w:t>Adquisición de combustibles</w:t>
      </w:r>
    </w:p>
    <w:p w:rsidR="002E012E" w:rsidRPr="005C6713" w:rsidRDefault="001E2A7E" w:rsidP="00E2395C">
      <w:pPr>
        <w:pStyle w:val="Texto"/>
        <w:spacing w:line="248" w:lineRule="exact"/>
        <w:ind w:left="864" w:hanging="576"/>
        <w:rPr>
          <w:szCs w:val="16"/>
        </w:rPr>
      </w:pPr>
      <w:r w:rsidRPr="002E012E">
        <w:rPr>
          <w:b/>
        </w:rPr>
        <w:t>2.12.</w:t>
      </w:r>
      <w:r w:rsidRPr="002E012E">
        <w:rPr>
          <w:b/>
        </w:rPr>
        <w:tab/>
      </w:r>
      <w:r w:rsidRPr="002E012E">
        <w:t>Los contribuyentes personas físicas y morales, así como los coordinados, dedicados exclusivamente al autotransporte terrestre foráneo de pasaje y turismo, que tributen en los términos del Título II, Capítulo VII o Título IV, Capítulo II, Sección I de la Ley del ISR, según sea el caso, considerarán cumplida la obligación a que se refiere el segundo párrafo del artículo 27, fracción III de la Ley del ISR, cuando los pagos por consumos de combustible se realicen con medios distintos a cheque nominativo de la cuenta del contribuyente; tarjeta de crédito, de débito o de servicios, o monederos electrónicos autorizados por el SAT, siempre que éstos no excedan del 15 por ciento del total de los pagos efectuados por consumo de combustible para realizar su actividad, y en el comprobante fiscal conste la información del permiso vigente, expedido en los términos de la Ley de Hidrocarburos al proveedor del combustible y que, en su caso, dicho permiso no se encuentre suspendido, al momento de la expedición del comprobante fiscal.</w:t>
      </w:r>
    </w:p>
    <w:p w:rsidR="001E2A7E" w:rsidRPr="002E012E" w:rsidRDefault="001E2A7E" w:rsidP="00E2395C">
      <w:pPr>
        <w:pStyle w:val="Texto"/>
        <w:spacing w:line="248" w:lineRule="exact"/>
        <w:ind w:left="864" w:firstLine="0"/>
        <w:jc w:val="center"/>
        <w:rPr>
          <w:b/>
          <w:color w:val="000000"/>
        </w:rPr>
      </w:pPr>
      <w:r w:rsidRPr="002E012E">
        <w:rPr>
          <w:b/>
          <w:color w:val="000000"/>
        </w:rPr>
        <w:t>Impuesto al valor agregado</w:t>
      </w:r>
    </w:p>
    <w:p w:rsidR="001E2A7E" w:rsidRPr="002E012E" w:rsidRDefault="001E2A7E" w:rsidP="00E2395C">
      <w:pPr>
        <w:pStyle w:val="Texto"/>
        <w:spacing w:line="248" w:lineRule="exact"/>
        <w:ind w:left="864" w:hanging="576"/>
      </w:pPr>
      <w:r w:rsidRPr="002E012E">
        <w:rPr>
          <w:b/>
        </w:rPr>
        <w:t>2.13.</w:t>
      </w:r>
      <w:r w:rsidRPr="002E012E">
        <w:tab/>
        <w:t>Para los efectos del artículo 72 de la Ley del ISR, los coordinados que cumplan con sus obligaciones en los términos del Título II, Capítulo VII de la citada Ley, podrán cumplir con las obligaciones fiscales en materia del IVA por cuenta de cada uno de sus integrantes, aplicando al efecto lo dispuesto en la Ley del IVA.</w:t>
      </w:r>
    </w:p>
    <w:p w:rsidR="001E2A7E" w:rsidRPr="002E012E" w:rsidRDefault="001E2A7E" w:rsidP="00E2395C">
      <w:pPr>
        <w:pStyle w:val="Texto"/>
        <w:spacing w:line="248" w:lineRule="exact"/>
        <w:ind w:left="864" w:firstLine="0"/>
      </w:pPr>
      <w:r w:rsidRPr="002E012E">
        <w:t>Asimismo, deberán emitir la liquidación a sus integrantes a través de un CFDI de retenciones e información de pagos, con los siguientes requisitos:</w:t>
      </w:r>
    </w:p>
    <w:p w:rsidR="001E2A7E" w:rsidRPr="002E012E" w:rsidRDefault="001E2A7E" w:rsidP="00E2395C">
      <w:pPr>
        <w:pStyle w:val="Texto"/>
        <w:spacing w:line="248" w:lineRule="exact"/>
        <w:ind w:left="1296" w:hanging="432"/>
      </w:pPr>
      <w:r w:rsidRPr="002E012E">
        <w:rPr>
          <w:b/>
        </w:rPr>
        <w:t>I.</w:t>
      </w:r>
      <w:r w:rsidRPr="002E012E">
        <w:tab/>
        <w:t>Denominación o razón social, domicilio fiscal y clave en el RFC, de la persona moral, así como el número de folio consecutivo.</w:t>
      </w:r>
    </w:p>
    <w:p w:rsidR="001E2A7E" w:rsidRPr="002E012E" w:rsidRDefault="001E2A7E" w:rsidP="00E2395C">
      <w:pPr>
        <w:pStyle w:val="Texto"/>
        <w:spacing w:line="248" w:lineRule="exact"/>
        <w:ind w:left="1296" w:hanging="432"/>
      </w:pPr>
      <w:r w:rsidRPr="002E012E">
        <w:rPr>
          <w:b/>
        </w:rPr>
        <w:t>II.</w:t>
      </w:r>
      <w:r w:rsidRPr="002E012E">
        <w:tab/>
        <w:t>Lugar y fecha de expedición.</w:t>
      </w:r>
    </w:p>
    <w:p w:rsidR="001E2A7E" w:rsidRPr="002E012E" w:rsidRDefault="001E2A7E" w:rsidP="00E2395C">
      <w:pPr>
        <w:pStyle w:val="Texto"/>
        <w:spacing w:line="248" w:lineRule="exact"/>
        <w:ind w:left="1296" w:hanging="432"/>
      </w:pPr>
      <w:r w:rsidRPr="002E012E">
        <w:rPr>
          <w:b/>
        </w:rPr>
        <w:t>III.</w:t>
      </w:r>
      <w:r w:rsidRPr="002E012E">
        <w:tab/>
        <w:t>Nombre del integrante al que se le expida, su clave en el RFC o, en su caso, la CURP, ubicación de su negocio o domicilio y firma del mismo o de quien reciba el documento.</w:t>
      </w:r>
    </w:p>
    <w:p w:rsidR="001E2A7E" w:rsidRPr="002E012E" w:rsidRDefault="001E2A7E" w:rsidP="00E2395C">
      <w:pPr>
        <w:pStyle w:val="Texto"/>
        <w:spacing w:line="248" w:lineRule="exact"/>
        <w:ind w:left="1296" w:hanging="432"/>
      </w:pPr>
      <w:r w:rsidRPr="002E012E">
        <w:rPr>
          <w:b/>
        </w:rPr>
        <w:t>IV.</w:t>
      </w:r>
      <w:r w:rsidRPr="002E012E">
        <w:tab/>
        <w:t>Descripción global de los conceptos de los ingresos, deducciones y, en su caso, de los impuestos y retenciones, que le correspondan al integrante de que se trate.</w:t>
      </w:r>
    </w:p>
    <w:p w:rsidR="001E2A7E" w:rsidRPr="002E012E" w:rsidRDefault="001E2A7E" w:rsidP="00E2395C">
      <w:pPr>
        <w:pStyle w:val="Texto"/>
        <w:spacing w:line="248" w:lineRule="exact"/>
        <w:ind w:left="864" w:firstLine="0"/>
      </w:pPr>
      <w:r w:rsidRPr="002E012E">
        <w:t>Los coordinados deberán expedir el CFDI de retenciones e información de pagos, al cual se le deberá incorporar el "Complemento de Liquidación", que al efecto publique el SAT en su Portal de Internet. En dicho CFDI además, deberán asentar la información correspondiente al valor</w:t>
      </w:r>
      <w:r w:rsidR="007C0B0E">
        <w:t xml:space="preserve"> </w:t>
      </w:r>
      <w:r w:rsidRPr="002E012E">
        <w:t>de actividades, el IVA que se traslada, el que les hayan trasladado, así como, en su caso, el pagado en la importación.</w:t>
      </w:r>
    </w:p>
    <w:p w:rsidR="001E2A7E" w:rsidRPr="002E012E" w:rsidRDefault="001E2A7E" w:rsidP="00E2395C">
      <w:pPr>
        <w:pStyle w:val="Texto"/>
        <w:spacing w:line="248" w:lineRule="exact"/>
        <w:ind w:left="864" w:firstLine="0"/>
      </w:pPr>
      <w:r w:rsidRPr="002E012E">
        <w:t>Para los efectos de esta regla, quienes opten por pagar el IVA a través de un coordinado o de varios coordinados de autotransporte terrestre foráneo de pasaje y turismo, de los que sean integrantes, manifestarán al RFC en su inscripción o aviso de actualización de actividades económicas y obligaciones, según se trate, que realizarán sus actividades "Como integrantes de un Coordinado que pagará sus impuestos" e informarán por escrito al coordinado del que sean integrantes que ejercerán dicha opción, indicando en el mismo, el folio y la fecha del trámite presentado ante la autoridad fiscal.</w:t>
      </w:r>
    </w:p>
    <w:p w:rsidR="001E2A7E" w:rsidRPr="002E012E" w:rsidRDefault="001E2A7E" w:rsidP="00E2395C">
      <w:pPr>
        <w:pStyle w:val="Texto"/>
        <w:spacing w:line="248" w:lineRule="exact"/>
        <w:ind w:left="864" w:firstLine="0"/>
      </w:pPr>
      <w:r w:rsidRPr="002E012E">
        <w:t>Para los efectos de lo establecido en el párrafo anterior, los contribuyentes que se encuentren inscritos en el RFC a la fecha de entrada en vigor de la presente regla, tendrán hasta treinta días siguientes a dicha fecha para presentar su aviso de actualización de actividades económicas y obligaciones, en los términos de lo establecido en el artículo 30, fracción V del Reglamento del CFF y en la ficha de trámite 71/CFF "Aviso de actualización de actividades económicas y obligaciones", contenida en el Anexo 1-A de la RMF, asimismo, deberán informar al coordinado del que sean integrantes que ejercen dicha opción.</w:t>
      </w:r>
    </w:p>
    <w:p w:rsidR="001E2A7E" w:rsidRPr="002E012E" w:rsidRDefault="001E2A7E" w:rsidP="00E2395C">
      <w:pPr>
        <w:pStyle w:val="Texto"/>
        <w:spacing w:line="248" w:lineRule="exact"/>
        <w:ind w:left="864" w:firstLine="0"/>
      </w:pPr>
      <w:r w:rsidRPr="002E012E">
        <w:t>Los coordinados dedicados al autotransporte terrestre foráneo de pasaje y turismo que cumplan con las obligaciones fiscales por cuenta de sus integrantes, presentarán las declaraciones correspondientes al IVA en forma global por sus operaciones y las de sus integrantes, por las actividades empresariales que se realicen a través del coordinado.</w:t>
      </w:r>
    </w:p>
    <w:p w:rsidR="001E2A7E" w:rsidRPr="002E012E" w:rsidRDefault="001E2A7E" w:rsidP="00E2395C">
      <w:pPr>
        <w:pStyle w:val="Texto"/>
        <w:spacing w:line="249" w:lineRule="exact"/>
        <w:ind w:left="864" w:firstLine="0"/>
        <w:jc w:val="center"/>
        <w:rPr>
          <w:b/>
          <w:color w:val="000000"/>
        </w:rPr>
      </w:pPr>
      <w:r w:rsidRPr="002E012E">
        <w:rPr>
          <w:b/>
          <w:color w:val="000000"/>
        </w:rPr>
        <w:lastRenderedPageBreak/>
        <w:t>Información con proveedores del IVA</w:t>
      </w:r>
    </w:p>
    <w:p w:rsidR="001E2A7E" w:rsidRPr="002E012E" w:rsidRDefault="001E2A7E" w:rsidP="00E2395C">
      <w:pPr>
        <w:pStyle w:val="Texto"/>
        <w:spacing w:line="249" w:lineRule="exact"/>
        <w:ind w:left="864" w:hanging="576"/>
      </w:pPr>
      <w:r w:rsidRPr="002E012E">
        <w:rPr>
          <w:b/>
        </w:rPr>
        <w:t>2.14.</w:t>
      </w:r>
      <w:r w:rsidRPr="002E012E">
        <w:rPr>
          <w:b/>
        </w:rPr>
        <w:tab/>
      </w:r>
      <w:r w:rsidRPr="002E012E">
        <w:t>Para los efectos de la obligación a que se refiere el artículo 32, fracción VIII de la Ley del IVA, tratándose de coordinados de autotransporte terrestre foráneo de pasaje y turismo que cumplan con las obligaciones fiscales por cuenta de sus integrantes, presentarán la información en forma global por sus operaciones y las de sus integrantes, por las actividades empresariales que se realicen a través del coordinado.</w:t>
      </w:r>
    </w:p>
    <w:p w:rsidR="001E2A7E" w:rsidRPr="002E012E" w:rsidRDefault="001E2A7E" w:rsidP="00E2395C">
      <w:pPr>
        <w:pStyle w:val="Texto"/>
        <w:spacing w:line="249" w:lineRule="exact"/>
        <w:ind w:left="864" w:firstLine="0"/>
        <w:jc w:val="center"/>
        <w:rPr>
          <w:b/>
          <w:color w:val="000000"/>
        </w:rPr>
      </w:pPr>
      <w:r w:rsidRPr="002E012E">
        <w:rPr>
          <w:b/>
          <w:color w:val="000000"/>
        </w:rPr>
        <w:t>Acreditamiento de estímulos fiscales</w:t>
      </w:r>
    </w:p>
    <w:p w:rsidR="001E2A7E" w:rsidRPr="002E012E" w:rsidRDefault="001E2A7E" w:rsidP="00E2395C">
      <w:pPr>
        <w:pStyle w:val="Texto"/>
        <w:spacing w:line="249" w:lineRule="exact"/>
        <w:ind w:left="864" w:hanging="576"/>
      </w:pPr>
      <w:r w:rsidRPr="002E012E">
        <w:rPr>
          <w:b/>
        </w:rPr>
        <w:t>2.15.</w:t>
      </w:r>
      <w:r w:rsidRPr="002E012E">
        <w:rPr>
          <w:b/>
        </w:rPr>
        <w:tab/>
      </w:r>
      <w:r w:rsidRPr="002E012E">
        <w:t>Los contribuyentes personas físicas y morales dedicados exclusivamente al autotransporte terrestre foráneo de pasaje y turismo, que tributen en los términos del Título II, Capítulo VII o Título IV, Capítulo II, Sección I, de la Ley del ISR, según sea el caso, podrán efectuar el acreditamiento del estímulo fiscal que les corresponda conforme a lo dispuesto en el artículo 16, apartado A, fracción IV, tercer párrafo de la LIF, contra el ISR propio causado en el ejercicio en que se importe o adquiera el combustible; contra los pagos provisionales a que se refiere la regla 2.3., fracción IV; contra el ISR anual a que se refiere la fracción III de la propia regla 2.3. de la presente Resolución, o contra las retenciones del ISR efectuadas a terceros en el mismo ejercicio.</w:t>
      </w:r>
    </w:p>
    <w:p w:rsidR="002E012E" w:rsidRDefault="001E2A7E" w:rsidP="00E2395C">
      <w:pPr>
        <w:pStyle w:val="Texto"/>
        <w:spacing w:line="249" w:lineRule="exact"/>
        <w:ind w:left="864" w:firstLine="0"/>
        <w:rPr>
          <w:position w:val="9"/>
          <w:szCs w:val="16"/>
        </w:rPr>
      </w:pPr>
      <w:r w:rsidRPr="002E012E">
        <w:t>Los contribuyentes a que se refiere el párrafo anterior, que obtengan en el ejercicio fiscal ingresos totales anuales para efectos del ISR menores a 300 millones de pesos, conforme a lo dispuesto en el artículo 16, apartado A, fracción V, segundo párrafo de la LIF, podrán efectuar el acreditamiento del estímulo fiscal a que se refiere dicha disposición, contra el ISR propio causado en el mismo ejercicio en que se realicen los gastos por el uso de la infraestructura carretera de cuota; contra los pagos provisionales a que se refiere la regla 2.3., fracción IV, o contra el ISR anual a que se refiere la fracción III de la propia regla 2.3. de la presente Resolución.</w:t>
      </w:r>
    </w:p>
    <w:p w:rsidR="001E2A7E" w:rsidRPr="002E012E" w:rsidRDefault="001E2A7E" w:rsidP="00E2395C">
      <w:pPr>
        <w:pStyle w:val="Texto"/>
        <w:spacing w:line="249" w:lineRule="exact"/>
        <w:ind w:left="864" w:firstLine="0"/>
      </w:pPr>
      <w:r w:rsidRPr="002E012E">
        <w:t>Los contribuyentes a que se refiere esta regla podrán optar por aplicar el acreditamiento de los estímulos mencionados contra los pagos provisionales del ISR del ejercicio, calculados conforme a lo dispuesto por la Ley de la materia, siempre que los pagos provisionales que acrediten en la declaración del ejercicio no consideren los montos de los estímulos fiscales mencionados que hayan acreditado en dichos pagos provisionales.</w:t>
      </w:r>
    </w:p>
    <w:p w:rsidR="001E2A7E" w:rsidRPr="002E012E" w:rsidRDefault="001E2A7E" w:rsidP="00E2395C">
      <w:pPr>
        <w:pStyle w:val="Texto"/>
        <w:spacing w:line="249" w:lineRule="exact"/>
        <w:ind w:left="864" w:firstLine="0"/>
      </w:pPr>
      <w:r w:rsidRPr="002E012E">
        <w:t>El acreditamiento de los estímulos mencionados se podrá aplicar contra los pagos provisionales a cuenta del ISR anual a que se refiere la fracción III de la regla 2.3. de esta Resolución, calculados conforme a lo dispuesto en la fracción IV de la misma disposición, siempre que los pagos provisionales que acrediten en la declaración del citado ISR anual no consideren los montos de los estímulos fiscales mencionados que hayan acreditado contra dichos pagos provisionales.</w:t>
      </w:r>
    </w:p>
    <w:p w:rsidR="001E2A7E" w:rsidRPr="002E012E" w:rsidRDefault="001E2A7E" w:rsidP="00E2395C">
      <w:pPr>
        <w:pStyle w:val="Texto"/>
        <w:spacing w:line="249" w:lineRule="exact"/>
        <w:ind w:left="864" w:firstLine="0"/>
      </w:pPr>
      <w:r w:rsidRPr="002E012E">
        <w:t>Los contribuyentes considerarán como ingresos acumulables para los efectos del ISR los estímulos a que hace referencia la presente regla en el momento en que efectivamente los acrediten.</w:t>
      </w:r>
    </w:p>
    <w:p w:rsidR="001E2A7E" w:rsidRPr="002E012E" w:rsidRDefault="001E2A7E" w:rsidP="00E2395C">
      <w:pPr>
        <w:pStyle w:val="Texto"/>
        <w:spacing w:line="249" w:lineRule="exact"/>
        <w:ind w:left="864" w:firstLine="0"/>
      </w:pPr>
      <w:r w:rsidRPr="002E012E">
        <w:t xml:space="preserve">Para los efectos del artículo 16, apartado A, fracción V, primer párrafo de la LIF, cuando los ingresos totales anuales obtenidos por los contribuyentes a que se refiere el segundo párrafo de la presente regla excedan en cualquier momento del ejercicio de 300 millones de pesos, dejarán de aplicar desde el inicio del ejercicio el acreditamiento del estímulo fiscal a que se refiere el artículo 16, apartado A, fracción V, primer párrafo de la LIF, </w:t>
      </w:r>
      <w:r w:rsidRPr="002E012E">
        <w:rPr>
          <w:lang w:val="es-ES_tradnl"/>
        </w:rPr>
        <w:t xml:space="preserve">por </w:t>
      </w:r>
      <w:r w:rsidRPr="002E012E">
        <w:t>lo cual, deberán presentar declaraciones complementarias de los meses anteriores y en su caso, enterar la diferencia del impuesto no cubierta con su respectiva actualización y recargos correspondientes. El impuesto que resulte se actualizará por el periodo comprendido desde el mes en el que se presentó la declaración en la que se aplicó el estímulo fiscal hasta el mes en el que se efectúe el pago correspondiente, de conformidad con el artículo 17-A del CFF, además, el contribuyente deberá cubrir los recargos por el mismo periodo de conformidad con el artículo 21 del Código citado.</w:t>
      </w:r>
    </w:p>
    <w:p w:rsidR="001E2A7E" w:rsidRPr="002E012E" w:rsidRDefault="001E2A7E" w:rsidP="00E2395C">
      <w:pPr>
        <w:pStyle w:val="Texto"/>
        <w:spacing w:line="249" w:lineRule="exact"/>
        <w:ind w:left="864" w:firstLine="0"/>
      </w:pPr>
      <w:r w:rsidRPr="002E012E">
        <w:t xml:space="preserve">Los contribuyentes que inicien actividades podrán aplicar lo dispuesto en el tercer párrafo de esta regla respecto del estímulo fiscal a que se refiere el artículo 16, apartado A, fracción V, primer párrafo de la LIF, cuando estimen que sus ingresos totales anuales del ejercicio no excederán el monto establecido en la citada disposición. Cuando en el ejercicio inicial realicen operaciones por un periodo menor a doce meses, para determinar el monto citado, dividirán los ingresos obtenidos </w:t>
      </w:r>
      <w:r w:rsidRPr="002E012E">
        <w:lastRenderedPageBreak/>
        <w:t>entre el número de días que comprenda el periodo y el resultado se multiplicará por 365 días. Si la cantidad obtenida excede del monto referido, la facilidad a que se refiere esta regla se dejará de aplicar desde el inicio del ejercicio y se estará a lo dispuesto en el quinto párrafo de la misma.</w:t>
      </w:r>
    </w:p>
    <w:p w:rsidR="001E2A7E" w:rsidRPr="002E012E" w:rsidRDefault="001E2A7E" w:rsidP="00E2395C">
      <w:pPr>
        <w:pStyle w:val="Texto"/>
        <w:spacing w:line="244" w:lineRule="exact"/>
        <w:ind w:left="864" w:firstLine="0"/>
        <w:jc w:val="center"/>
        <w:rPr>
          <w:b/>
        </w:rPr>
      </w:pPr>
      <w:r w:rsidRPr="002E012E">
        <w:rPr>
          <w:b/>
        </w:rPr>
        <w:t>Aviso de aplicación del estímulo fiscal</w:t>
      </w:r>
    </w:p>
    <w:p w:rsidR="001E2A7E" w:rsidRPr="002E012E" w:rsidRDefault="001E2A7E" w:rsidP="00E2395C">
      <w:pPr>
        <w:pStyle w:val="Texto"/>
        <w:spacing w:line="244" w:lineRule="exact"/>
        <w:ind w:left="864" w:hanging="576"/>
      </w:pPr>
      <w:r w:rsidRPr="002E012E">
        <w:rPr>
          <w:b/>
        </w:rPr>
        <w:t>2.16.</w:t>
      </w:r>
      <w:r w:rsidRPr="002E012E">
        <w:rPr>
          <w:b/>
        </w:rPr>
        <w:tab/>
      </w:r>
      <w:r w:rsidRPr="002E012E">
        <w:t>Para los efectos del artículo 25 del CFF y la regla 2.15. de esta Resolución, los contribuyentes que apliquen el estímulo a que se refiere el artículo 16, apartado A, fracción IV de la LIF, únicamente deberán presentar el aviso a que se refiere el citado artículo 25, cuando apliquen por primera vez dicho estímulo en la declaración de pago provisional, definitiva o en la declaración anual, según se trate, dentro de los quince días siguientes a la presentación de la declaración en la que se aplique el estímulo, de conformidad con la ficha de trámite 3/LIF "Aviso que presentan los contribuyentes manifestando la aplicación de un estímulo fiscal que se otorga a los que adquieran o importen diésel o biodiésel y sus mezclas para su consumo final y que sea para uso automotriz en vehículos que se destinen exclusivamente al transporte público y privado de personas o de carga", contenida en el Anexo 1-A de la RMF.</w:t>
      </w:r>
    </w:p>
    <w:p w:rsidR="001E2A7E" w:rsidRPr="002E012E" w:rsidRDefault="001E2A7E" w:rsidP="00E2395C">
      <w:pPr>
        <w:pStyle w:val="Texto"/>
        <w:spacing w:line="244" w:lineRule="exact"/>
        <w:ind w:left="864" w:firstLine="0"/>
        <w:jc w:val="center"/>
        <w:rPr>
          <w:b/>
          <w:color w:val="000000"/>
        </w:rPr>
      </w:pPr>
      <w:r w:rsidRPr="002E012E">
        <w:rPr>
          <w:b/>
          <w:color w:val="000000"/>
        </w:rPr>
        <w:t>Título 3. Sector de Autotransporte Terrestre de Carga de Materiales y Autotransporte Terrestre de Pasajeros Urbano y Suburbano</w:t>
      </w:r>
    </w:p>
    <w:p w:rsidR="001E2A7E" w:rsidRPr="002E012E" w:rsidRDefault="001E2A7E" w:rsidP="00E2395C">
      <w:pPr>
        <w:pStyle w:val="Texto"/>
        <w:spacing w:line="244" w:lineRule="exact"/>
        <w:ind w:left="864" w:firstLine="0"/>
        <w:jc w:val="center"/>
        <w:rPr>
          <w:b/>
          <w:color w:val="000000"/>
        </w:rPr>
      </w:pPr>
      <w:r w:rsidRPr="002E012E">
        <w:rPr>
          <w:b/>
          <w:color w:val="000000"/>
        </w:rPr>
        <w:t>Contribuyentes que prestan servicios locales o servicios públicos de grúas</w:t>
      </w:r>
    </w:p>
    <w:p w:rsidR="001E2A7E" w:rsidRPr="002E012E" w:rsidRDefault="001E2A7E" w:rsidP="00E2395C">
      <w:pPr>
        <w:pStyle w:val="Texto"/>
        <w:spacing w:line="244" w:lineRule="exact"/>
        <w:ind w:left="864" w:hanging="576"/>
      </w:pPr>
      <w:r w:rsidRPr="002E012E">
        <w:rPr>
          <w:b/>
        </w:rPr>
        <w:t>3.1.</w:t>
      </w:r>
      <w:r w:rsidRPr="002E012E">
        <w:rPr>
          <w:b/>
        </w:rPr>
        <w:tab/>
      </w:r>
      <w:r w:rsidRPr="002E012E">
        <w:t>Los contribuyentes dedicados exclusivamente al autotransporte terrestre de carga, que presten servicios locales o servicios públicos de grúas, que tributen en los términos del Título II, Capítulo VII o Título IV, Capítulo II, Sección I de la Ley del ISR, según sea el caso, podrán optar por cumplir con sus obligaciones fiscales conforme a lo establecido en este Título, siempre que los servicios no se proporcionen a integrantes del coordinado.</w:t>
      </w:r>
    </w:p>
    <w:p w:rsidR="001E2A7E" w:rsidRPr="002E012E" w:rsidRDefault="001E2A7E" w:rsidP="00E2395C">
      <w:pPr>
        <w:pStyle w:val="Texto"/>
        <w:spacing w:line="244" w:lineRule="exact"/>
        <w:ind w:left="864" w:firstLine="0"/>
        <w:jc w:val="center"/>
        <w:rPr>
          <w:b/>
          <w:color w:val="000000"/>
        </w:rPr>
      </w:pPr>
      <w:r w:rsidRPr="002E012E">
        <w:rPr>
          <w:b/>
          <w:color w:val="000000"/>
        </w:rPr>
        <w:t>Facilidades de comprobación</w:t>
      </w:r>
    </w:p>
    <w:p w:rsidR="001E2A7E" w:rsidRPr="002E012E" w:rsidRDefault="001E2A7E" w:rsidP="00E2395C">
      <w:pPr>
        <w:pStyle w:val="Texto"/>
        <w:spacing w:line="244" w:lineRule="exact"/>
        <w:ind w:left="864" w:hanging="576"/>
      </w:pPr>
      <w:r w:rsidRPr="002E012E">
        <w:rPr>
          <w:b/>
        </w:rPr>
        <w:t>3.2.</w:t>
      </w:r>
      <w:r w:rsidRPr="002E012E">
        <w:tab/>
        <w:t>Para los efectos de la Ley del ISR, los contribuyentes personas físicas y morales, dedicados exclusivamente al autotransporte terrestre de carga de materiales o autotransporte terrestre de pasajeros urbano y suburbano, que tributen en los términos del Título II, Capítulo VII o Título IV, Capítulo II, Sección I de la Ley del ISR, podrán deducir hasta el equivalente a un 8 por ciento de los ingresos propios de su actividad, sin exceder de $1,000,000.00 (un millón de pesos 00/100 M.N.) durante el ejercicio, sin documentación que reúna requisitos fiscales, siempre que:</w:t>
      </w:r>
    </w:p>
    <w:p w:rsidR="001E2A7E" w:rsidRPr="002E012E" w:rsidRDefault="001E2A7E" w:rsidP="00E2395C">
      <w:pPr>
        <w:pStyle w:val="Texto"/>
        <w:spacing w:line="244" w:lineRule="exact"/>
        <w:ind w:left="1296" w:hanging="432"/>
      </w:pPr>
      <w:r w:rsidRPr="002E012E">
        <w:rPr>
          <w:b/>
        </w:rPr>
        <w:t>I.</w:t>
      </w:r>
      <w:r w:rsidRPr="002E012E">
        <w:tab/>
        <w:t>El gasto haya sido efectivamente realizado en el ejercicio fiscal de que se trate y esté vinculado con la actividad.</w:t>
      </w:r>
    </w:p>
    <w:p w:rsidR="001E2A7E" w:rsidRPr="002E012E" w:rsidRDefault="001E2A7E" w:rsidP="00E2395C">
      <w:pPr>
        <w:pStyle w:val="Texto"/>
        <w:spacing w:line="244" w:lineRule="exact"/>
        <w:ind w:left="1296" w:hanging="432"/>
      </w:pPr>
      <w:r w:rsidRPr="002E012E">
        <w:rPr>
          <w:b/>
        </w:rPr>
        <w:t>II.</w:t>
      </w:r>
      <w:r w:rsidRPr="002E012E">
        <w:tab/>
        <w:t>La erogación por la cual se aplique la facilidad se encuentre registrada en su contabilidad por concepto y en forma acumulativa durante el ejercicio fiscal.</w:t>
      </w:r>
    </w:p>
    <w:p w:rsidR="001E2A7E" w:rsidRPr="002E012E" w:rsidRDefault="001E2A7E" w:rsidP="00E2395C">
      <w:pPr>
        <w:pStyle w:val="Texto"/>
        <w:spacing w:line="244" w:lineRule="exact"/>
        <w:ind w:left="1296" w:hanging="432"/>
      </w:pPr>
      <w:r w:rsidRPr="002E012E">
        <w:rPr>
          <w:b/>
        </w:rPr>
        <w:t>III.</w:t>
      </w:r>
      <w:r w:rsidRPr="002E012E">
        <w:tab/>
        <w:t>Efectúe el pago por concepto del ISR anual sobre el monto que haya sido deducido por este concepto a la tasa del 16 por ciento. El impuesto anual pagado sobre dicho monto se considerará como definitivo y no será acreditable, ni deducible para efectos fiscales. En el caso de los coordinados o personas morales que tributen por cuenta de sus integrantes, efectuarán por cuenta de los mismos el entero de dicho impuesto.</w:t>
      </w:r>
    </w:p>
    <w:p w:rsidR="001E2A7E" w:rsidRPr="002E012E" w:rsidRDefault="001E2A7E" w:rsidP="00E2395C">
      <w:pPr>
        <w:pStyle w:val="Texto"/>
        <w:spacing w:line="244" w:lineRule="exact"/>
        <w:ind w:left="1296" w:hanging="432"/>
      </w:pPr>
      <w:r w:rsidRPr="002E012E">
        <w:rPr>
          <w:b/>
        </w:rPr>
        <w:t>IV.</w:t>
      </w:r>
      <w:r w:rsidRPr="002E012E">
        <w:tab/>
        <w:t>Los contribuyentes que opten por la deducción a que se refiere esta regla deberán efectuar pagos provisionales a cuenta del impuesto anual a que se refiere la fracción anterior, los que se determinarán considerando la deducción realizada en el periodo de pago acumulado del ejercicio fiscal de que se trate, aplicando la tasa del 16 por ciento, pudiendo acreditar los pagos provisionales del mismo ejercicio fiscal realizados con anterioridad por el mismo concepto. Estos pagos provisionales se enterarán a través de las declaraciones del ISR personas físicas, actividad empresarial y profesional o ISR personas morales, régimen de los coordinados, impuesto propio, respectivamente o de sus integrantes, a más tardar el día 17 del mes siguiente a aquél por el que se efectúe la deducción, o aquél que corresponda de conformidad con el artículo 5.1. del Decreto que compila diversos beneficios fiscales y establece medidas de simplificación administrativa, publicado en el Diario Oficial de la Federación el 26 de diciembre de 2013.</w:t>
      </w:r>
    </w:p>
    <w:p w:rsidR="001E2A7E" w:rsidRPr="002E012E" w:rsidRDefault="001E2A7E" w:rsidP="00E2395C">
      <w:pPr>
        <w:pStyle w:val="Texto"/>
        <w:spacing w:line="234" w:lineRule="exact"/>
        <w:ind w:left="864" w:firstLine="0"/>
      </w:pPr>
      <w:r w:rsidRPr="002E012E">
        <w:lastRenderedPageBreak/>
        <w:t>El monto de la deducción que se determine conforme a la presente regla, en el ejercicio de que se trate, se deberá disminuir del monto que se obtenga de restar al total de los ingresos acumulables obtenidos en el ejercicio, las deducciones autorizadas conforme a la Ley del ISR por las que no se aplican las facilidades a que se refiere la presente Resolución y hasta por el monto de la diferencia que resulte de disminuir al monto total de los ingresos acumulables obtenidos en el ejercicio, las deducciones autorizadas conforme a la Ley del ISR por las que no se aplican las facilidades a que se refiere la presente Resolución.</w:t>
      </w:r>
    </w:p>
    <w:p w:rsidR="001E2A7E" w:rsidRPr="002E012E" w:rsidRDefault="001E2A7E" w:rsidP="00E2395C">
      <w:pPr>
        <w:pStyle w:val="Texto"/>
        <w:spacing w:line="234" w:lineRule="exact"/>
        <w:ind w:left="864" w:firstLine="0"/>
      </w:pPr>
      <w:r w:rsidRPr="002E012E">
        <w:t>Cuando las deducciones autorizadas conforme a la Ley del ISR por las que no se aplican las facilidades a que se refiere la presente Resolución, sean mayores a los ingresos acumulables obtenidos en el ejercicio, no se disminuirá monto alguno por concepto de la deducción a que se refiere la presente regla.</w:t>
      </w:r>
    </w:p>
    <w:p w:rsidR="001E2A7E" w:rsidRPr="002E012E" w:rsidRDefault="001E2A7E" w:rsidP="00E2395C">
      <w:pPr>
        <w:pStyle w:val="Texto"/>
        <w:spacing w:line="234" w:lineRule="exact"/>
        <w:ind w:left="864" w:firstLine="0"/>
        <w:rPr>
          <w:szCs w:val="18"/>
          <w:lang w:val="es-ES"/>
        </w:rPr>
      </w:pPr>
      <w:r w:rsidRPr="002E012E">
        <w:rPr>
          <w:szCs w:val="18"/>
          <w:lang w:val="es-ES"/>
        </w:rPr>
        <w:t>Los contribuyentes a que se refiere el primer párrafo de esta regla deberán informar en la declaración anual del ISR, el monto de la deducción correspondiente, en el campo</w:t>
      </w:r>
      <w:r w:rsidRPr="002E012E">
        <w:rPr>
          <w:szCs w:val="18"/>
        </w:rPr>
        <w:t>"Facilidades administrativas y estímulos deducibles" en la opción “Deducción equivalente hasta 8% de ingresos propios sin documentación que reúna requisitos fiscales para contribuyentes dedicados exclusivamente al autotransporte”</w:t>
      </w:r>
      <w:r w:rsidRPr="002E012E">
        <w:rPr>
          <w:szCs w:val="18"/>
          <w:lang w:val="es-ES"/>
        </w:rPr>
        <w:t>.</w:t>
      </w:r>
    </w:p>
    <w:p w:rsidR="001E2A7E" w:rsidRPr="002E012E" w:rsidRDefault="001E2A7E" w:rsidP="00E2395C">
      <w:pPr>
        <w:pStyle w:val="Texto"/>
        <w:spacing w:line="234" w:lineRule="exact"/>
        <w:ind w:left="864" w:firstLine="0"/>
      </w:pPr>
      <w:r w:rsidRPr="002E012E">
        <w:t>Lo dispuesto en esta regla no será aplicable a los gastos que realicen los contribuyentes por concepto de adquisición de combustibles para realizar su actividad.</w:t>
      </w:r>
    </w:p>
    <w:p w:rsidR="001E2A7E" w:rsidRPr="002E012E" w:rsidRDefault="001E2A7E" w:rsidP="00E2395C">
      <w:pPr>
        <w:pStyle w:val="Texto"/>
        <w:spacing w:line="234" w:lineRule="exact"/>
        <w:ind w:left="864" w:firstLine="0"/>
        <w:jc w:val="center"/>
        <w:rPr>
          <w:b/>
          <w:color w:val="000000"/>
        </w:rPr>
      </w:pPr>
      <w:r w:rsidRPr="002E012E">
        <w:rPr>
          <w:b/>
          <w:color w:val="000000"/>
        </w:rPr>
        <w:t>Responsabilidad solidaria de los coordinados</w:t>
      </w:r>
    </w:p>
    <w:p w:rsidR="001E2A7E" w:rsidRPr="002E012E" w:rsidRDefault="001E2A7E" w:rsidP="00E2395C">
      <w:pPr>
        <w:pStyle w:val="Texto"/>
        <w:spacing w:line="234" w:lineRule="exact"/>
        <w:ind w:left="864" w:hanging="576"/>
      </w:pPr>
      <w:r w:rsidRPr="002E012E">
        <w:rPr>
          <w:b/>
        </w:rPr>
        <w:t>3.3.</w:t>
      </w:r>
      <w:r w:rsidRPr="002E012E">
        <w:tab/>
        <w:t>Los coordinados que opten por aplicar las facilidades a que se refiere la regla 3.1. de la presente Resolución, en el caso de que sus integrantes opten por tributar en lo individual, serán responsables solidarios únicamente por los ingresos, deducciones, impuestos y retenciones, que hayan consignado en la liquidación emitida al integrante de que se trate, debiendo entregar a la autoridad fiscal anualmente la información de los ingresos, deducciones, impuestos y retenciones, que hayan consignado en la citada liquidación por cada uno de sus integrantes que opten por tributar en lo individual.</w:t>
      </w:r>
    </w:p>
    <w:p w:rsidR="001E2A7E" w:rsidRPr="002E012E" w:rsidRDefault="001E2A7E" w:rsidP="00E2395C">
      <w:pPr>
        <w:pStyle w:val="Texto"/>
        <w:spacing w:line="234" w:lineRule="exact"/>
        <w:ind w:left="864" w:firstLine="0"/>
        <w:jc w:val="center"/>
        <w:rPr>
          <w:b/>
          <w:color w:val="000000"/>
        </w:rPr>
      </w:pPr>
      <w:r w:rsidRPr="002E012E">
        <w:rPr>
          <w:b/>
          <w:color w:val="000000"/>
        </w:rPr>
        <w:t>Aviso de opción para tributar a través de un coordinado</w:t>
      </w:r>
    </w:p>
    <w:p w:rsidR="001E2A7E" w:rsidRPr="002E012E" w:rsidRDefault="001E2A7E" w:rsidP="00E2395C">
      <w:pPr>
        <w:pStyle w:val="Texto"/>
        <w:spacing w:line="234" w:lineRule="exact"/>
        <w:ind w:left="864" w:hanging="576"/>
      </w:pPr>
      <w:r w:rsidRPr="002E012E">
        <w:rPr>
          <w:b/>
        </w:rPr>
        <w:t>3.4.</w:t>
      </w:r>
      <w:r w:rsidRPr="002E012E">
        <w:tab/>
        <w:t>Para los efectos del artículo 72, fracción II, cuarto párrafo de la Ley del ISR, quienes opten por pagar el ISR a través de un coordinado o de varios coordinados de autotransporte terrestre de carga de materiales o de pasajeros urbanos y suburbanos de los que sean integrantes, deberán presentar además del aviso de opción, el de actualización de actividades económicas y obligaciones ante las autoridades fiscales e informar por escrito al coordinado del que sean integrantes, que ejercerán dicha opción y que presentaron el aviso de actualización ante el RFC, a más tardar dentro de los treinta días siguientes a la entrada en vigor de la presente Resolución, en los términos de lo establecido en el artículo 30, fracción V del Reglamento del CFF y en la ficha de trámite 71/CFF "Aviso de actualización de actividades económicas y obligaciones", contenida en el Anexo 1-A de la RMF. Los contribuyentes que por ejercicios anteriores hubieran presentado su aviso de opción para tributar a través de un coordinado y de actualización de actividades económicas y obligaciones, a que se refiere esta regla, no deberán presentar el aviso correspondiente hasta en tanto no se modifiquen sus actividades, no cambien la opción elegida, o no tengan derecho a cambiarla en los términos de la propia Ley del ISR.</w:t>
      </w:r>
    </w:p>
    <w:p w:rsidR="001E2A7E" w:rsidRPr="002E012E" w:rsidRDefault="001E2A7E" w:rsidP="00E2395C">
      <w:pPr>
        <w:pStyle w:val="Texto"/>
        <w:spacing w:line="234" w:lineRule="exact"/>
        <w:ind w:left="864" w:firstLine="0"/>
        <w:jc w:val="center"/>
        <w:rPr>
          <w:b/>
          <w:color w:val="000000"/>
        </w:rPr>
      </w:pPr>
      <w:r w:rsidRPr="002E012E">
        <w:rPr>
          <w:b/>
          <w:color w:val="000000"/>
        </w:rPr>
        <w:t>Adquisición de combustibles</w:t>
      </w:r>
    </w:p>
    <w:p w:rsidR="002E012E" w:rsidRPr="005C6713" w:rsidRDefault="001E2A7E" w:rsidP="00E2395C">
      <w:pPr>
        <w:pStyle w:val="Texto"/>
        <w:spacing w:line="234" w:lineRule="exact"/>
        <w:ind w:left="864" w:hanging="576"/>
        <w:rPr>
          <w:szCs w:val="16"/>
        </w:rPr>
      </w:pPr>
      <w:r w:rsidRPr="002E012E">
        <w:rPr>
          <w:b/>
        </w:rPr>
        <w:t>3.5.</w:t>
      </w:r>
      <w:r w:rsidRPr="002E012E">
        <w:rPr>
          <w:b/>
        </w:rPr>
        <w:tab/>
      </w:r>
      <w:r w:rsidRPr="002E012E">
        <w:t>Los contribuyentes que tributen en los términos del Título II, Capítulo VII o Título IV, Capítulo II, Sección I de la Ley del ISR, según sea el caso, dedicados exclusivamente al autotransporte terrestre de carga de materiales o autotransporte terrestre de pasajeros urbano y suburbano, considerarán cumplida la obligación a que se refiere el artículo 27, fracción III, segundo párrafo de la Ley del ISR, cuando los pagos por consumos de combustible se realicen con medios distintos a cheque nominativo de la cuenta del contribuyente; tarjeta de crédito, de débito o de servicios, o monederos electrónicos autorizados por el SAT, siempre que éstos no excedan del 15 por ciento del total de los pagos efectuados por consumo de combustible para realizar su actividad, y en el comprobante fiscal conste la información del permiso vigente, expedido en los términos de la Ley de Hidrocarburos al proveedor del combustible y que, en su caso, dicho permiso no se encuentre suspendido, al momento de la expedición del comprobante fiscal.</w:t>
      </w:r>
    </w:p>
    <w:p w:rsidR="001E2A7E" w:rsidRPr="002E012E" w:rsidRDefault="001E2A7E" w:rsidP="00E2395C">
      <w:pPr>
        <w:pStyle w:val="Texto"/>
        <w:spacing w:line="248" w:lineRule="exact"/>
        <w:ind w:firstLine="0"/>
        <w:jc w:val="center"/>
        <w:rPr>
          <w:b/>
          <w:color w:val="000000"/>
        </w:rPr>
      </w:pPr>
      <w:r w:rsidRPr="002E012E">
        <w:rPr>
          <w:b/>
          <w:color w:val="000000"/>
        </w:rPr>
        <w:lastRenderedPageBreak/>
        <w:t>Impuesto al valor agregado</w:t>
      </w:r>
    </w:p>
    <w:p w:rsidR="001E2A7E" w:rsidRPr="002E012E" w:rsidRDefault="001E2A7E" w:rsidP="00E2395C">
      <w:pPr>
        <w:pStyle w:val="Texto"/>
        <w:spacing w:line="248" w:lineRule="exact"/>
        <w:ind w:left="864" w:hanging="576"/>
      </w:pPr>
      <w:r w:rsidRPr="002E012E">
        <w:rPr>
          <w:b/>
        </w:rPr>
        <w:t>3.6.</w:t>
      </w:r>
      <w:r w:rsidRPr="002E012E">
        <w:tab/>
        <w:t>Para los efectos del artículo 72 de la Ley del ISR, los coordinados del autotransporte terrestre de carga de materiales que cumplan con sus obligaciones en los términos del Título II, Capítulo VII de la citada Ley, podrán cumplir con las obligaciones fiscales en materia del IVA por cuenta de cada uno de sus integrantes, aplicando al efecto lo dispuesto en la Ley del IVA.</w:t>
      </w:r>
    </w:p>
    <w:p w:rsidR="001E2A7E" w:rsidRPr="002E012E" w:rsidRDefault="001E2A7E" w:rsidP="00E2395C">
      <w:pPr>
        <w:pStyle w:val="Texto"/>
        <w:spacing w:line="248" w:lineRule="exact"/>
        <w:ind w:left="864" w:firstLine="0"/>
      </w:pPr>
      <w:r w:rsidRPr="002E012E">
        <w:t>Asimismo, deberán emitir la liquidación a sus integrantes a través de un CFDI de retenciones e información de pagos, con los siguientes requisitos:</w:t>
      </w:r>
    </w:p>
    <w:p w:rsidR="001E2A7E" w:rsidRPr="002E012E" w:rsidRDefault="001E2A7E" w:rsidP="00E2395C">
      <w:pPr>
        <w:pStyle w:val="Texto"/>
        <w:spacing w:line="248" w:lineRule="exact"/>
        <w:ind w:left="1296" w:hanging="432"/>
      </w:pPr>
      <w:r w:rsidRPr="002E012E">
        <w:rPr>
          <w:b/>
        </w:rPr>
        <w:t>I.</w:t>
      </w:r>
      <w:r w:rsidRPr="002E012E">
        <w:tab/>
        <w:t>Denominación o razón social, domicilio fiscal y clave en el RFC, de la persona moral, así como el número de folio consecutivo.</w:t>
      </w:r>
    </w:p>
    <w:p w:rsidR="001E2A7E" w:rsidRPr="002E012E" w:rsidRDefault="001E2A7E" w:rsidP="00E2395C">
      <w:pPr>
        <w:pStyle w:val="Texto"/>
        <w:spacing w:line="248" w:lineRule="exact"/>
        <w:ind w:left="1296" w:hanging="432"/>
      </w:pPr>
      <w:r w:rsidRPr="002E012E">
        <w:rPr>
          <w:b/>
        </w:rPr>
        <w:t>II.</w:t>
      </w:r>
      <w:r w:rsidRPr="002E012E">
        <w:rPr>
          <w:b/>
        </w:rPr>
        <w:tab/>
      </w:r>
      <w:r w:rsidRPr="002E012E">
        <w:t>Lugar y fecha de expedición.</w:t>
      </w:r>
    </w:p>
    <w:p w:rsidR="001E2A7E" w:rsidRPr="002E012E" w:rsidRDefault="001E2A7E" w:rsidP="00E2395C">
      <w:pPr>
        <w:pStyle w:val="Texto"/>
        <w:spacing w:line="248" w:lineRule="exact"/>
        <w:ind w:left="1296" w:hanging="432"/>
      </w:pPr>
      <w:r w:rsidRPr="002E012E">
        <w:rPr>
          <w:b/>
        </w:rPr>
        <w:t>III.</w:t>
      </w:r>
      <w:r w:rsidRPr="002E012E">
        <w:rPr>
          <w:b/>
        </w:rPr>
        <w:tab/>
      </w:r>
      <w:r w:rsidRPr="002E012E">
        <w:t>Nombre del integrante al que se le expida, su clave en el RFC o, en su caso, la CURP, ubicación de su negocio o domicilio y firma del mismo o de quien reciba el documento.</w:t>
      </w:r>
    </w:p>
    <w:p w:rsidR="001E2A7E" w:rsidRPr="002E012E" w:rsidRDefault="001E2A7E" w:rsidP="00E2395C">
      <w:pPr>
        <w:pStyle w:val="Texto"/>
        <w:spacing w:line="248" w:lineRule="exact"/>
        <w:ind w:left="1296" w:hanging="432"/>
      </w:pPr>
      <w:r w:rsidRPr="002E012E">
        <w:rPr>
          <w:b/>
        </w:rPr>
        <w:t>IV.</w:t>
      </w:r>
      <w:r w:rsidRPr="002E012E">
        <w:rPr>
          <w:b/>
        </w:rPr>
        <w:tab/>
      </w:r>
      <w:r w:rsidRPr="002E012E">
        <w:t>Descripción global de los conceptos de los ingresos, deducciones y, en su caso, de los impuestos y retenciones, que le correspondan al integrante de que se trate.</w:t>
      </w:r>
    </w:p>
    <w:p w:rsidR="001E2A7E" w:rsidRPr="002E012E" w:rsidRDefault="001E2A7E" w:rsidP="00E2395C">
      <w:pPr>
        <w:pStyle w:val="Texto"/>
        <w:spacing w:line="248" w:lineRule="exact"/>
        <w:ind w:left="864" w:firstLine="0"/>
      </w:pPr>
      <w:r w:rsidRPr="002E012E">
        <w:t>Los coordinados deberán expedir el CFDI de retenciones e información de pagos, al cual, se le deberá incorporar el "Complemento de Liquidación", que al efecto publique el SAT en su Portal</w:t>
      </w:r>
      <w:r w:rsidR="007C0B0E">
        <w:t xml:space="preserve"> </w:t>
      </w:r>
      <w:r w:rsidRPr="002E012E">
        <w:t>de Internet.</w:t>
      </w:r>
    </w:p>
    <w:p w:rsidR="001E2A7E" w:rsidRPr="002E012E" w:rsidRDefault="001E2A7E" w:rsidP="00E2395C">
      <w:pPr>
        <w:pStyle w:val="Texto"/>
        <w:spacing w:line="248" w:lineRule="exact"/>
        <w:ind w:left="864" w:firstLine="0"/>
      </w:pPr>
      <w:r w:rsidRPr="002E012E">
        <w:t>En dicho CFDI además, deberán asentar la información correspondiente al valor de actividades,</w:t>
      </w:r>
      <w:r w:rsidR="007C0B0E">
        <w:t xml:space="preserve"> </w:t>
      </w:r>
      <w:r w:rsidRPr="002E012E">
        <w:t>el IVA que se traslada, el que les hayan trasladado, así como, en su caso, el pagado en</w:t>
      </w:r>
      <w:r w:rsidR="007C0B0E">
        <w:t xml:space="preserve"> </w:t>
      </w:r>
      <w:r w:rsidRPr="002E012E">
        <w:t>la importación.</w:t>
      </w:r>
    </w:p>
    <w:p w:rsidR="001E2A7E" w:rsidRPr="002E012E" w:rsidRDefault="001E2A7E" w:rsidP="00E2395C">
      <w:pPr>
        <w:pStyle w:val="Texto"/>
        <w:spacing w:line="248" w:lineRule="exact"/>
        <w:ind w:left="864" w:firstLine="0"/>
      </w:pPr>
      <w:r w:rsidRPr="002E012E">
        <w:t>Para los efectos de esta regla, quienes opten por pagar el IVA a través de un coordinado o de varios coordinados, del autotransporte terrestre de carga de materiales, de los que sean integrantes, manifestarán al RFC en su inscripción o aviso de actualización de actividades económicas y obligaciones, según se trate, que realizarán sus actividades "Como integrantes de un coordinado que pagará sus impuestos" e informarán por escrito al coordinado del que sean integrantes que ejercerán dicha opción, indicando en el mismo el folio y la fecha del trámite presentado ante la autoridad fiscal.</w:t>
      </w:r>
    </w:p>
    <w:p w:rsidR="001E2A7E" w:rsidRPr="002E012E" w:rsidRDefault="001E2A7E" w:rsidP="00E2395C">
      <w:pPr>
        <w:pStyle w:val="Texto"/>
        <w:spacing w:line="248" w:lineRule="exact"/>
        <w:ind w:left="864" w:firstLine="0"/>
      </w:pPr>
      <w:r w:rsidRPr="002E012E">
        <w:t>Para los efectos de lo establecido en el párrafo anterior, los contribuyentes que se encuentren inscritos en el RFC a la fecha de entrada en vigor de la presente regla, tendrán hasta treinta días siguientes a dicha fecha para presentar su aviso de actualización de actividades económicas y obligaciones, en los términos de lo establecido en el artículo 30, fracción V del Reglamento del CFF y en la ficha de trámite 71/CFF "Aviso de actualización de actividades económicas y obligaciones", contenida en el Anexo 1-A de la RMF, asimismo, deberán informar al coordinado del que sean integrantes que ejercen dicha opción.</w:t>
      </w:r>
    </w:p>
    <w:p w:rsidR="001E2A7E" w:rsidRPr="002E012E" w:rsidRDefault="001E2A7E" w:rsidP="00E2395C">
      <w:pPr>
        <w:pStyle w:val="Texto"/>
        <w:spacing w:line="248" w:lineRule="exact"/>
        <w:ind w:left="864" w:firstLine="0"/>
      </w:pPr>
      <w:r w:rsidRPr="002E012E">
        <w:t>Los coordinados dedicados al autotransporte terrestre de carga de materiales que cumplan con las obligaciones fiscales por cuenta de sus integrantes, presentarán las declaraciones correspondientes al IVA en forma global por sus operaciones y las de sus integrantes, por las actividades empresariales que se realicen a través del coordinado.</w:t>
      </w:r>
    </w:p>
    <w:p w:rsidR="001E2A7E" w:rsidRPr="002E012E" w:rsidRDefault="001E2A7E" w:rsidP="00E2395C">
      <w:pPr>
        <w:pStyle w:val="Texto"/>
        <w:spacing w:after="85" w:line="248" w:lineRule="exact"/>
        <w:ind w:left="864" w:firstLine="0"/>
        <w:jc w:val="center"/>
        <w:rPr>
          <w:b/>
          <w:color w:val="000000"/>
        </w:rPr>
      </w:pPr>
      <w:r w:rsidRPr="002E012E">
        <w:rPr>
          <w:b/>
          <w:color w:val="000000"/>
        </w:rPr>
        <w:t>Información con proveedores del IVA</w:t>
      </w:r>
    </w:p>
    <w:p w:rsidR="001E2A7E" w:rsidRPr="002E012E" w:rsidRDefault="001E2A7E" w:rsidP="00E2395C">
      <w:pPr>
        <w:pStyle w:val="Texto"/>
        <w:spacing w:after="85" w:line="248" w:lineRule="exact"/>
        <w:ind w:left="864" w:hanging="576"/>
      </w:pPr>
      <w:r w:rsidRPr="002E012E">
        <w:rPr>
          <w:b/>
        </w:rPr>
        <w:t>3.7.</w:t>
      </w:r>
      <w:r w:rsidRPr="002E012E">
        <w:tab/>
        <w:t>Para los efectos del artículo 32, fracción VIII de la Ley del IVA, los coordinados del autotransporte terrestre de carga de materiales que cumplan con las obligaciones fiscales por cuenta de</w:t>
      </w:r>
      <w:r w:rsidR="007C0B0E">
        <w:t xml:space="preserve"> </w:t>
      </w:r>
      <w:r w:rsidRPr="002E012E">
        <w:t>sus integrantes, presentarán la información en forma global por sus operaciones y las de sus integrantes, por las actividades empresariales que se realicen a través del coordinado.</w:t>
      </w:r>
    </w:p>
    <w:p w:rsidR="001E2A7E" w:rsidRPr="002E012E" w:rsidRDefault="001E2A7E" w:rsidP="00E2395C">
      <w:pPr>
        <w:pStyle w:val="Texto"/>
        <w:spacing w:after="85" w:line="248" w:lineRule="exact"/>
        <w:ind w:left="864" w:firstLine="0"/>
        <w:jc w:val="center"/>
        <w:rPr>
          <w:b/>
          <w:color w:val="000000"/>
        </w:rPr>
      </w:pPr>
      <w:r w:rsidRPr="002E012E">
        <w:rPr>
          <w:b/>
          <w:color w:val="000000"/>
        </w:rPr>
        <w:t>Acreditamiento de estímulos fiscales</w:t>
      </w:r>
    </w:p>
    <w:p w:rsidR="001E2A7E" w:rsidRPr="002E012E" w:rsidRDefault="001E2A7E" w:rsidP="00E2395C">
      <w:pPr>
        <w:pStyle w:val="Texto"/>
        <w:spacing w:after="85" w:line="248" w:lineRule="exact"/>
        <w:ind w:left="864" w:hanging="576"/>
      </w:pPr>
      <w:r w:rsidRPr="002E012E">
        <w:rPr>
          <w:b/>
        </w:rPr>
        <w:t>3.8.</w:t>
      </w:r>
      <w:r w:rsidRPr="002E012E">
        <w:rPr>
          <w:b/>
        </w:rPr>
        <w:tab/>
      </w:r>
      <w:r w:rsidRPr="002E012E">
        <w:t xml:space="preserve">Los contribuyentes personas físicas y morales, dedicados exclusivamente al autotransporte terrestre de carga de materiales o autotransporte terrestre de pasajeros urbano y suburbano, que tributen en los términos del Título II, Capítulo VII o Título IV, Capítulo II, Sección I, de la Ley del ISR, según sea el caso, conforme a lo dispuesto en el artículo 16, apartado A, fracción IV, tercer </w:t>
      </w:r>
      <w:r w:rsidRPr="002E012E">
        <w:lastRenderedPageBreak/>
        <w:t>párrafo de la LIF, podrán efectuar el acreditamiento del estímulo fiscal a que se refiere dicha disposición, contra el ISR propio causado en el mismo ejercicio en que se importe o adquiera</w:t>
      </w:r>
      <w:r w:rsidR="007C0B0E">
        <w:t xml:space="preserve"> </w:t>
      </w:r>
      <w:r w:rsidRPr="002E012E">
        <w:t>el combustible; contra los pagos provisionales a que se refiere la regla 3.2., fracción IV; contra el</w:t>
      </w:r>
      <w:r w:rsidR="007C0B0E">
        <w:t xml:space="preserve"> </w:t>
      </w:r>
      <w:r w:rsidRPr="002E012E">
        <w:t>ISR anual a que se refiere la fracción III de la propia regla 3.2., o contra las retenciones del ISR efectuadas a terceros en el mismo ejercicio.</w:t>
      </w:r>
    </w:p>
    <w:p w:rsidR="001E2A7E" w:rsidRPr="002E012E" w:rsidRDefault="001E2A7E" w:rsidP="00E2395C">
      <w:pPr>
        <w:pStyle w:val="Texto"/>
        <w:spacing w:line="266" w:lineRule="exact"/>
        <w:ind w:left="864" w:firstLine="0"/>
      </w:pPr>
      <w:r w:rsidRPr="002E012E">
        <w:t>Los contribuyentes mencionados en el párrafo anterior también podrán optar por aplicar el acreditamiento del estímulo mencionado contra los pagos provisionales del ISR del ejercicio a que se refiere el párrafo anterior, calculados conforme a lo dispuesto por la Ley de la materia, siempre que los pagos provisionales que acrediten en la declaración del ejercicio no consideren los montos del estímulo fiscal mencionado que hayan acreditado en dichos pagos provisionales.</w:t>
      </w:r>
    </w:p>
    <w:p w:rsidR="001E2A7E" w:rsidRPr="002E012E" w:rsidRDefault="001E2A7E" w:rsidP="00E2395C">
      <w:pPr>
        <w:pStyle w:val="Texto"/>
        <w:spacing w:line="266" w:lineRule="exact"/>
        <w:ind w:left="864" w:firstLine="0"/>
        <w:rPr>
          <w:szCs w:val="18"/>
          <w:lang w:val="es-ES"/>
        </w:rPr>
      </w:pPr>
      <w:r w:rsidRPr="002E012E">
        <w:rPr>
          <w:szCs w:val="18"/>
          <w:lang w:val="es-ES"/>
        </w:rPr>
        <w:t>El acreditamiento del estímulo mencionado se podrá aplicar contra los pagos provisionales a cuenta del ISR anual a que se refiere la fracción III de la regla 3.2. de esta Resolución, calculados conforme a lo dispuesto en la fracción IV de la misma disposición, siempre que los pagos provisionales que se acrediten en la declaración del citado ISR anual no consideren los montos de los estímulos fiscales mencionados que hayan acreditado contra dichos pagos provisionales.</w:t>
      </w:r>
    </w:p>
    <w:p w:rsidR="001E2A7E" w:rsidRPr="002E012E" w:rsidRDefault="001E2A7E" w:rsidP="00E2395C">
      <w:pPr>
        <w:pStyle w:val="Texto"/>
        <w:spacing w:line="266" w:lineRule="exact"/>
        <w:ind w:left="864" w:firstLine="0"/>
      </w:pPr>
      <w:r w:rsidRPr="002E012E">
        <w:t>Los contribuyentes considerarán como ingresos acumulables para los efectos del ISR los estímulos a que hace referencia la presente regla en el momento en que efectivamente los acrediten.</w:t>
      </w:r>
    </w:p>
    <w:p w:rsidR="001E2A7E" w:rsidRPr="002E012E" w:rsidRDefault="001E2A7E" w:rsidP="00E2395C">
      <w:pPr>
        <w:pStyle w:val="Texto"/>
        <w:spacing w:line="266" w:lineRule="exact"/>
        <w:ind w:left="864" w:firstLine="0"/>
        <w:jc w:val="center"/>
        <w:rPr>
          <w:b/>
        </w:rPr>
      </w:pPr>
      <w:r w:rsidRPr="002E012E">
        <w:rPr>
          <w:b/>
        </w:rPr>
        <w:t>Aviso de aplicación del estímulo fiscal</w:t>
      </w:r>
    </w:p>
    <w:p w:rsidR="001E2A7E" w:rsidRPr="002E012E" w:rsidRDefault="001E2A7E" w:rsidP="00E2395C">
      <w:pPr>
        <w:pStyle w:val="Texto"/>
        <w:spacing w:line="266" w:lineRule="exact"/>
        <w:ind w:left="864" w:hanging="576"/>
      </w:pPr>
      <w:r w:rsidRPr="002E012E">
        <w:rPr>
          <w:b/>
        </w:rPr>
        <w:t>3.9.</w:t>
      </w:r>
      <w:r w:rsidRPr="002E012E">
        <w:tab/>
        <w:t>Para los efectos del artículo 25 del CFF y la regla 3.8. de esta Resolución, los contribuyentes que apliquen el estímulo a que se refiere el artículo 16, apartado A, fracción IV de la LIF, únicamente deberán presentar el aviso a que se refiere el citado artículo 25, cuando apliquen por primera vez dicho estímulo en la declaración de pago provisional, definitiva o en la declaración anual, según se trate, dentro de los quince días siguientes a la presentación de la declaración en la que se aplique el estímulo de conformidad con la ficha de trámite 3/LIF "Aviso que presentan los contribuyentes manifestando la aplicación de un estímulo fiscal que se otorga a los que adquieran o importen diésel o biodiésel y sus mezclas para su consumo final y que sea para uso automotriz en vehículos que se destinen exclusivamente al transporte público y privado de personas o de carga", contenida en el Anexo 1-A de la RMF.</w:t>
      </w:r>
    </w:p>
    <w:p w:rsidR="001E2A7E" w:rsidRPr="002E012E" w:rsidRDefault="001E2A7E" w:rsidP="00E2395C">
      <w:pPr>
        <w:pStyle w:val="ANOTACION"/>
        <w:spacing w:line="266" w:lineRule="exact"/>
      </w:pPr>
      <w:bookmarkStart w:id="0" w:name="N_Hlk99985713"/>
      <w:r w:rsidRPr="002E012E">
        <w:t>TRANSITORIOS</w:t>
      </w:r>
    </w:p>
    <w:p w:rsidR="001E2A7E" w:rsidRPr="002E012E" w:rsidRDefault="001E2A7E" w:rsidP="00E2395C">
      <w:pPr>
        <w:pStyle w:val="Texto"/>
        <w:spacing w:line="266" w:lineRule="exact"/>
        <w:rPr>
          <w:color w:val="000000"/>
        </w:rPr>
      </w:pPr>
      <w:r w:rsidRPr="002E012E">
        <w:rPr>
          <w:b/>
          <w:color w:val="000000"/>
        </w:rPr>
        <w:t>Primero.</w:t>
      </w:r>
      <w:r w:rsidRPr="002E012E">
        <w:rPr>
          <w:color w:val="000000"/>
        </w:rPr>
        <w:t xml:space="preserve"> La presente Resolución entrará en vigor el día siguiente al de su publicación en el Diario Oficial de la Federación, y estará vigente hasta el 31 de diciembre de 2022. No obstante</w:t>
      </w:r>
      <w:r w:rsidRPr="002E012E">
        <w:t xml:space="preserve"> lo anterior</w:t>
      </w:r>
      <w:r w:rsidRPr="002E012E">
        <w:rPr>
          <w:color w:val="000000"/>
        </w:rPr>
        <w:t xml:space="preserve">, las facilidades contenidas en la presente Resolución serán aplicables </w:t>
      </w:r>
      <w:r w:rsidRPr="002E012E">
        <w:t>para todo el ejercicio fiscal</w:t>
      </w:r>
      <w:r w:rsidRPr="002E012E">
        <w:rPr>
          <w:color w:val="000000"/>
        </w:rPr>
        <w:t xml:space="preserve"> de </w:t>
      </w:r>
      <w:r w:rsidRPr="002E012E">
        <w:t>2022</w:t>
      </w:r>
      <w:r w:rsidRPr="002E012E">
        <w:rPr>
          <w:color w:val="000000"/>
        </w:rPr>
        <w:t>.</w:t>
      </w:r>
    </w:p>
    <w:p w:rsidR="001E2A7E" w:rsidRPr="002E012E" w:rsidRDefault="001E2A7E" w:rsidP="00E2395C">
      <w:pPr>
        <w:pStyle w:val="Texto"/>
        <w:spacing w:line="266" w:lineRule="exact"/>
        <w:rPr>
          <w:color w:val="000000"/>
        </w:rPr>
      </w:pPr>
      <w:r w:rsidRPr="002E012E">
        <w:rPr>
          <w:b/>
          <w:color w:val="000000"/>
        </w:rPr>
        <w:t>Segundo.</w:t>
      </w:r>
      <w:r w:rsidRPr="002E012E">
        <w:rPr>
          <w:color w:val="000000"/>
        </w:rPr>
        <w:t xml:space="preserve"> Se abroga la Resolución de Facilidades Administrativas para los sectores de contribuyentes que en la misma se señalan para 2021.</w:t>
      </w:r>
    </w:p>
    <w:p w:rsidR="001E2A7E" w:rsidRPr="002E012E" w:rsidRDefault="001E2A7E" w:rsidP="00E2395C">
      <w:pPr>
        <w:pStyle w:val="Texto"/>
        <w:spacing w:line="266" w:lineRule="exact"/>
        <w:rPr>
          <w:color w:val="000000"/>
        </w:rPr>
      </w:pPr>
      <w:r w:rsidRPr="002E012E">
        <w:rPr>
          <w:b/>
          <w:color w:val="000000"/>
        </w:rPr>
        <w:t>Tercero.</w:t>
      </w:r>
      <w:r w:rsidRPr="002E012E">
        <w:rPr>
          <w:color w:val="000000"/>
        </w:rPr>
        <w:t xml:space="preserve"> Para los efectos de las reglas 1.10., 2.13. y 3.6., de la presente Resolución, los contribuyentes deberán emitir las liquidaciones a sus integrantes o a los permisionarios de que se trate, a través de un CFDI de retenciones e información de pagos, a partir de los treinta días siguientes a aquel en que se publique el "Complemento de Liquidación" en el Portal de Internet del SAT.</w:t>
      </w:r>
    </w:p>
    <w:p w:rsidR="002E012E" w:rsidRDefault="001E2A7E" w:rsidP="00E2395C">
      <w:pPr>
        <w:pStyle w:val="Texto"/>
        <w:spacing w:line="266" w:lineRule="exact"/>
        <w:rPr>
          <w:color w:val="000000"/>
        </w:rPr>
      </w:pPr>
      <w:r w:rsidRPr="002E012E">
        <w:rPr>
          <w:color w:val="000000"/>
        </w:rPr>
        <w:t>Para efectos del párrafo anterior, en tanto no sea publicado el aludido complemento en el Portal del SAT, los contribuyentes que estén obligados a emitir las liquidaciones a sus integrantes conforme a las reglas 1.10., 2.13. y 3.6. de la presente Resolución, deberán emitirlas en los términos establecidos en la Resolución de Facilidades Administrativas para los Sectores de Contribuyentes que en la misma se señalan para 2015, publicada en el Diario Oficial de la Federación el 30 de diciembre de 2014.</w:t>
      </w:r>
      <w:bookmarkEnd w:id="0"/>
    </w:p>
    <w:p w:rsidR="001E2A7E" w:rsidRPr="002E012E" w:rsidRDefault="001E2A7E" w:rsidP="00E2395C">
      <w:pPr>
        <w:pStyle w:val="Texto"/>
        <w:spacing w:line="266" w:lineRule="exact"/>
        <w:rPr>
          <w:color w:val="000000"/>
          <w:szCs w:val="18"/>
        </w:rPr>
      </w:pPr>
      <w:r w:rsidRPr="002E012E">
        <w:rPr>
          <w:color w:val="000000"/>
          <w:szCs w:val="18"/>
        </w:rPr>
        <w:t>Atentamente.</w:t>
      </w:r>
    </w:p>
    <w:p w:rsidR="007C0B0E" w:rsidRDefault="001E2A7E" w:rsidP="00E2395C">
      <w:pPr>
        <w:pStyle w:val="Texto"/>
        <w:spacing w:line="266" w:lineRule="exact"/>
        <w:rPr>
          <w:color w:val="000000"/>
          <w:szCs w:val="18"/>
        </w:rPr>
      </w:pPr>
      <w:r w:rsidRPr="002E012E">
        <w:rPr>
          <w:color w:val="000000"/>
          <w:szCs w:val="18"/>
        </w:rPr>
        <w:t xml:space="preserve">Ciudad de México, a 7 de abril de 2022.- Jefa del Servicio de Administración Tributaria, Mtra. </w:t>
      </w:r>
      <w:r w:rsidRPr="002E012E">
        <w:rPr>
          <w:b/>
          <w:color w:val="000000"/>
          <w:szCs w:val="18"/>
        </w:rPr>
        <w:t>Raquel Buenrostro Sánchez</w:t>
      </w:r>
      <w:r w:rsidRPr="002E012E">
        <w:rPr>
          <w:color w:val="000000"/>
          <w:szCs w:val="18"/>
        </w:rPr>
        <w:t>.- Rúbrica.</w:t>
      </w:r>
    </w:p>
    <w:sectPr w:rsidR="007C0B0E" w:rsidSect="00430F47">
      <w:headerReference w:type="even" r:id="rId7"/>
      <w:headerReference w:type="default" r:id="rId8"/>
      <w:pgSz w:w="12240" w:h="15840" w:code="1"/>
      <w:pgMar w:top="1152" w:right="1699" w:bottom="1296" w:left="1699" w:header="706" w:footer="706"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5B9F" w:rsidRDefault="008F5B9F">
      <w:r>
        <w:separator/>
      </w:r>
    </w:p>
  </w:endnote>
  <w:endnote w:type="continuationSeparator" w:id="0">
    <w:p w:rsidR="008F5B9F" w:rsidRDefault="008F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G Palacio (W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5B9F" w:rsidRDefault="008F5B9F">
      <w:r>
        <w:separator/>
      </w:r>
    </w:p>
  </w:footnote>
  <w:footnote w:type="continuationSeparator" w:id="0">
    <w:p w:rsidR="008F5B9F" w:rsidRDefault="008F5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5B9F" w:rsidRPr="007C0B0E" w:rsidRDefault="007C0B0E" w:rsidP="00381917">
    <w:pPr>
      <w:pStyle w:val="Fechas"/>
      <w:rPr>
        <w:rFonts w:cs="Times New Roman"/>
      </w:rPr>
    </w:pPr>
    <w:r>
      <w:rPr>
        <w:rFonts w:cs="Times New Roman"/>
      </w:rPr>
      <w:t xml:space="preserve"> </w:t>
    </w:r>
    <w:r w:rsidR="008F5B9F" w:rsidRPr="007C0B0E">
      <w:rPr>
        <w:rFonts w:cs="Times New Roman"/>
      </w:rPr>
      <w:tab/>
      <w:t>DIARIO OFICIAL</w:t>
    </w:r>
    <w:r w:rsidR="008F5B9F" w:rsidRPr="007C0B0E">
      <w:rPr>
        <w:rFonts w:cs="Times New Roman"/>
      </w:rPr>
      <w:tab/>
      <w:t>Jueves 14 de abril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5B9F" w:rsidRPr="007C0B0E" w:rsidRDefault="008F5B9F" w:rsidP="00381917">
    <w:pPr>
      <w:pStyle w:val="Fechas"/>
      <w:rPr>
        <w:rFonts w:cs="Times New Roman"/>
      </w:rPr>
    </w:pPr>
    <w:r w:rsidRPr="007C0B0E">
      <w:rPr>
        <w:rFonts w:cs="Times New Roman"/>
      </w:rPr>
      <w:t>Jueves 14 de abril de 2022</w:t>
    </w:r>
    <w:r w:rsidRPr="007C0B0E">
      <w:rPr>
        <w:rFonts w:cs="Times New Roman"/>
      </w:rPr>
      <w:tab/>
      <w:t>DIARIO OFICIAL</w:t>
    </w:r>
    <w:r w:rsidRPr="007C0B0E">
      <w:rPr>
        <w:rFonts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A7E"/>
    <w:rsid w:val="000069C5"/>
    <w:rsid w:val="000153D5"/>
    <w:rsid w:val="0004244C"/>
    <w:rsid w:val="000657A7"/>
    <w:rsid w:val="000756A2"/>
    <w:rsid w:val="00083B96"/>
    <w:rsid w:val="00084052"/>
    <w:rsid w:val="00085CFF"/>
    <w:rsid w:val="00090755"/>
    <w:rsid w:val="000919EC"/>
    <w:rsid w:val="000934C4"/>
    <w:rsid w:val="000A5526"/>
    <w:rsid w:val="000B42E5"/>
    <w:rsid w:val="000C50D4"/>
    <w:rsid w:val="000D28E6"/>
    <w:rsid w:val="000F0FA3"/>
    <w:rsid w:val="000F706A"/>
    <w:rsid w:val="0010703B"/>
    <w:rsid w:val="001122D1"/>
    <w:rsid w:val="001303A7"/>
    <w:rsid w:val="00140A5C"/>
    <w:rsid w:val="00151580"/>
    <w:rsid w:val="00155A7E"/>
    <w:rsid w:val="001574EC"/>
    <w:rsid w:val="001642EF"/>
    <w:rsid w:val="00176B02"/>
    <w:rsid w:val="001B6981"/>
    <w:rsid w:val="001E2A7E"/>
    <w:rsid w:val="001E2FF3"/>
    <w:rsid w:val="001E6CB1"/>
    <w:rsid w:val="001F6325"/>
    <w:rsid w:val="002214D8"/>
    <w:rsid w:val="0025082C"/>
    <w:rsid w:val="00255299"/>
    <w:rsid w:val="00285BE5"/>
    <w:rsid w:val="00286668"/>
    <w:rsid w:val="00290296"/>
    <w:rsid w:val="00291CA7"/>
    <w:rsid w:val="002940B6"/>
    <w:rsid w:val="002B00EE"/>
    <w:rsid w:val="002B127D"/>
    <w:rsid w:val="002B3857"/>
    <w:rsid w:val="002C29C1"/>
    <w:rsid w:val="002C3644"/>
    <w:rsid w:val="002E0094"/>
    <w:rsid w:val="002E012E"/>
    <w:rsid w:val="002F6279"/>
    <w:rsid w:val="002F666A"/>
    <w:rsid w:val="0030321A"/>
    <w:rsid w:val="0030782D"/>
    <w:rsid w:val="00323864"/>
    <w:rsid w:val="0032394E"/>
    <w:rsid w:val="00326B04"/>
    <w:rsid w:val="00330780"/>
    <w:rsid w:val="003340A4"/>
    <w:rsid w:val="00357A6B"/>
    <w:rsid w:val="0036410B"/>
    <w:rsid w:val="003656C6"/>
    <w:rsid w:val="00373DFE"/>
    <w:rsid w:val="00381917"/>
    <w:rsid w:val="003866F6"/>
    <w:rsid w:val="0039202C"/>
    <w:rsid w:val="003C5EB9"/>
    <w:rsid w:val="003E5783"/>
    <w:rsid w:val="003E6407"/>
    <w:rsid w:val="003E7472"/>
    <w:rsid w:val="00410B8C"/>
    <w:rsid w:val="00412ED6"/>
    <w:rsid w:val="004142D5"/>
    <w:rsid w:val="004257B5"/>
    <w:rsid w:val="0042779F"/>
    <w:rsid w:val="00430F47"/>
    <w:rsid w:val="004352A9"/>
    <w:rsid w:val="00440349"/>
    <w:rsid w:val="00464085"/>
    <w:rsid w:val="004652D9"/>
    <w:rsid w:val="00465E99"/>
    <w:rsid w:val="004A7426"/>
    <w:rsid w:val="004B2F2C"/>
    <w:rsid w:val="004B4575"/>
    <w:rsid w:val="004C49C6"/>
    <w:rsid w:val="004D4A72"/>
    <w:rsid w:val="004D4F50"/>
    <w:rsid w:val="004E6B1F"/>
    <w:rsid w:val="004E77FB"/>
    <w:rsid w:val="004E7904"/>
    <w:rsid w:val="004F3FE9"/>
    <w:rsid w:val="00511178"/>
    <w:rsid w:val="00512CDB"/>
    <w:rsid w:val="00514993"/>
    <w:rsid w:val="00534337"/>
    <w:rsid w:val="0053581A"/>
    <w:rsid w:val="00535845"/>
    <w:rsid w:val="005438AB"/>
    <w:rsid w:val="0054733E"/>
    <w:rsid w:val="0055349C"/>
    <w:rsid w:val="005A0268"/>
    <w:rsid w:val="005C4019"/>
    <w:rsid w:val="005C6713"/>
    <w:rsid w:val="005C75DE"/>
    <w:rsid w:val="005D7D14"/>
    <w:rsid w:val="005E5B4E"/>
    <w:rsid w:val="005F7A7B"/>
    <w:rsid w:val="006231E1"/>
    <w:rsid w:val="00627360"/>
    <w:rsid w:val="00627D1A"/>
    <w:rsid w:val="0063495E"/>
    <w:rsid w:val="00634C63"/>
    <w:rsid w:val="00653980"/>
    <w:rsid w:val="00656CFF"/>
    <w:rsid w:val="006711A8"/>
    <w:rsid w:val="00674139"/>
    <w:rsid w:val="00681602"/>
    <w:rsid w:val="00681BC5"/>
    <w:rsid w:val="00691836"/>
    <w:rsid w:val="0069357B"/>
    <w:rsid w:val="00697B7C"/>
    <w:rsid w:val="006B7539"/>
    <w:rsid w:val="006D2E40"/>
    <w:rsid w:val="006E2487"/>
    <w:rsid w:val="006E4EE3"/>
    <w:rsid w:val="006E66EC"/>
    <w:rsid w:val="0070415B"/>
    <w:rsid w:val="00711E28"/>
    <w:rsid w:val="00716398"/>
    <w:rsid w:val="00717A6D"/>
    <w:rsid w:val="00724703"/>
    <w:rsid w:val="00735E9D"/>
    <w:rsid w:val="00737435"/>
    <w:rsid w:val="00741ABD"/>
    <w:rsid w:val="00746FC8"/>
    <w:rsid w:val="00756B5E"/>
    <w:rsid w:val="007578BE"/>
    <w:rsid w:val="00775242"/>
    <w:rsid w:val="007814FA"/>
    <w:rsid w:val="00797AB4"/>
    <w:rsid w:val="007A0956"/>
    <w:rsid w:val="007C0B0E"/>
    <w:rsid w:val="007D00B8"/>
    <w:rsid w:val="007D00FB"/>
    <w:rsid w:val="007D286A"/>
    <w:rsid w:val="00827CE1"/>
    <w:rsid w:val="0083080F"/>
    <w:rsid w:val="008571C3"/>
    <w:rsid w:val="008651ED"/>
    <w:rsid w:val="00866A97"/>
    <w:rsid w:val="00875A59"/>
    <w:rsid w:val="00886BC0"/>
    <w:rsid w:val="0089558E"/>
    <w:rsid w:val="008A23F3"/>
    <w:rsid w:val="008A2F5B"/>
    <w:rsid w:val="008B3C82"/>
    <w:rsid w:val="008B5BD2"/>
    <w:rsid w:val="008C62EF"/>
    <w:rsid w:val="008D17A5"/>
    <w:rsid w:val="008E35DF"/>
    <w:rsid w:val="008F5B9F"/>
    <w:rsid w:val="008F7A18"/>
    <w:rsid w:val="00913D77"/>
    <w:rsid w:val="009167A0"/>
    <w:rsid w:val="009200A2"/>
    <w:rsid w:val="009329FB"/>
    <w:rsid w:val="00945F33"/>
    <w:rsid w:val="00950DA6"/>
    <w:rsid w:val="00977309"/>
    <w:rsid w:val="00983653"/>
    <w:rsid w:val="009932CA"/>
    <w:rsid w:val="009970EE"/>
    <w:rsid w:val="009A7654"/>
    <w:rsid w:val="009C02DA"/>
    <w:rsid w:val="009E1AC6"/>
    <w:rsid w:val="009E3B35"/>
    <w:rsid w:val="009E63EA"/>
    <w:rsid w:val="009F050F"/>
    <w:rsid w:val="00A31E9B"/>
    <w:rsid w:val="00A333DC"/>
    <w:rsid w:val="00A53D31"/>
    <w:rsid w:val="00A73F8A"/>
    <w:rsid w:val="00A76032"/>
    <w:rsid w:val="00A8099D"/>
    <w:rsid w:val="00A81D62"/>
    <w:rsid w:val="00A84922"/>
    <w:rsid w:val="00A90C04"/>
    <w:rsid w:val="00A96859"/>
    <w:rsid w:val="00AA362F"/>
    <w:rsid w:val="00AD54E0"/>
    <w:rsid w:val="00B00632"/>
    <w:rsid w:val="00B06810"/>
    <w:rsid w:val="00B14C29"/>
    <w:rsid w:val="00B170E8"/>
    <w:rsid w:val="00B3769E"/>
    <w:rsid w:val="00B63531"/>
    <w:rsid w:val="00B7008A"/>
    <w:rsid w:val="00B717B3"/>
    <w:rsid w:val="00BA0A48"/>
    <w:rsid w:val="00BA25FB"/>
    <w:rsid w:val="00BF091C"/>
    <w:rsid w:val="00C01B5D"/>
    <w:rsid w:val="00C258E4"/>
    <w:rsid w:val="00C406AB"/>
    <w:rsid w:val="00C461BF"/>
    <w:rsid w:val="00C54322"/>
    <w:rsid w:val="00C72F0B"/>
    <w:rsid w:val="00C9060E"/>
    <w:rsid w:val="00C9520D"/>
    <w:rsid w:val="00C96371"/>
    <w:rsid w:val="00CA2FDC"/>
    <w:rsid w:val="00CA3BBA"/>
    <w:rsid w:val="00CC0602"/>
    <w:rsid w:val="00CC39A6"/>
    <w:rsid w:val="00CC71C5"/>
    <w:rsid w:val="00CD6850"/>
    <w:rsid w:val="00CE67E8"/>
    <w:rsid w:val="00CF6193"/>
    <w:rsid w:val="00D04785"/>
    <w:rsid w:val="00D32C7D"/>
    <w:rsid w:val="00D34588"/>
    <w:rsid w:val="00D3478E"/>
    <w:rsid w:val="00D42FD2"/>
    <w:rsid w:val="00D54C2F"/>
    <w:rsid w:val="00D6067E"/>
    <w:rsid w:val="00D64953"/>
    <w:rsid w:val="00D67597"/>
    <w:rsid w:val="00D71944"/>
    <w:rsid w:val="00D87572"/>
    <w:rsid w:val="00DC5276"/>
    <w:rsid w:val="00DE4C7A"/>
    <w:rsid w:val="00DF6036"/>
    <w:rsid w:val="00DF6BC3"/>
    <w:rsid w:val="00E21F6A"/>
    <w:rsid w:val="00E2395C"/>
    <w:rsid w:val="00E30B22"/>
    <w:rsid w:val="00E34E43"/>
    <w:rsid w:val="00E3798A"/>
    <w:rsid w:val="00E460F3"/>
    <w:rsid w:val="00E50177"/>
    <w:rsid w:val="00E5027B"/>
    <w:rsid w:val="00E5626A"/>
    <w:rsid w:val="00E772E5"/>
    <w:rsid w:val="00E82585"/>
    <w:rsid w:val="00EA0ABD"/>
    <w:rsid w:val="00EA46E7"/>
    <w:rsid w:val="00EB096D"/>
    <w:rsid w:val="00EB3C2A"/>
    <w:rsid w:val="00EC2C40"/>
    <w:rsid w:val="00EC3E4C"/>
    <w:rsid w:val="00EE6353"/>
    <w:rsid w:val="00EF1962"/>
    <w:rsid w:val="00EF226B"/>
    <w:rsid w:val="00F00937"/>
    <w:rsid w:val="00F22399"/>
    <w:rsid w:val="00F315C9"/>
    <w:rsid w:val="00F42E31"/>
    <w:rsid w:val="00F4337A"/>
    <w:rsid w:val="00F51E5E"/>
    <w:rsid w:val="00F64B32"/>
    <w:rsid w:val="00F70C4B"/>
    <w:rsid w:val="00F7138B"/>
    <w:rsid w:val="00F730BB"/>
    <w:rsid w:val="00F74C7D"/>
    <w:rsid w:val="00F808C0"/>
    <w:rsid w:val="00F83712"/>
    <w:rsid w:val="00F85CA3"/>
    <w:rsid w:val="00FA672D"/>
    <w:rsid w:val="00FB7A1E"/>
    <w:rsid w:val="00FC03A2"/>
    <w:rsid w:val="00FC5DD1"/>
    <w:rsid w:val="00FC7A87"/>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AD6D131-B28A-204D-9A2C-FE44A35B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067E"/>
    <w:rPr>
      <w:sz w:val="24"/>
      <w:szCs w:val="24"/>
      <w:lang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E5F30"/>
    <w:pPr>
      <w:pBdr>
        <w:top w:val="double" w:sz="6" w:space="1" w:color="auto"/>
      </w:pBdr>
      <w:spacing w:line="240" w:lineRule="auto"/>
      <w:ind w:firstLine="0"/>
      <w:outlineLvl w:val="1"/>
    </w:p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Sumario">
    <w:name w:val="Sumario"/>
    <w:basedOn w:val="Normal"/>
    <w:rsid w:val="007C0B0E"/>
    <w:pPr>
      <w:tabs>
        <w:tab w:val="right" w:leader="dot" w:pos="8107"/>
        <w:tab w:val="right" w:pos="8640"/>
      </w:tabs>
      <w:spacing w:line="260" w:lineRule="exact"/>
      <w:ind w:left="274" w:right="749"/>
      <w:jc w:val="both"/>
    </w:pPr>
    <w:rPr>
      <w:rFonts w:ascii="Arial" w:hAnsi="Arial"/>
      <w:sz w:val="18"/>
      <w:szCs w:val="18"/>
      <w:lang w:val="es-ES"/>
    </w:rPr>
  </w:style>
  <w:style w:type="paragraph" w:customStyle="1" w:styleId="Secreta">
    <w:name w:val="Secreta"/>
    <w:basedOn w:val="Normal"/>
    <w:autoRedefine/>
    <w:rsid w:val="007C0B0E"/>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agarciav\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MODELO.dot</Template>
  <TotalTime>1</TotalTime>
  <Pages>16</Pages>
  <Words>10140</Words>
  <Characters>55775</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65784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C.P.C. Juan Antonio Zapata Zapata</cp:lastModifiedBy>
  <cp:revision>2</cp:revision>
  <cp:lastPrinted>1601-01-01T00:00:00Z</cp:lastPrinted>
  <dcterms:created xsi:type="dcterms:W3CDTF">2022-04-14T06:21:00Z</dcterms:created>
  <dcterms:modified xsi:type="dcterms:W3CDTF">2022-04-14T06:21:00Z</dcterms:modified>
</cp:coreProperties>
</file>